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AC029" w14:textId="77777777" w:rsidR="007D6841" w:rsidRDefault="007D6841" w:rsidP="00CF1319">
      <w:pPr>
        <w:spacing w:after="0"/>
        <w:ind w:left="9128"/>
        <w:contextualSpacing/>
        <w:rPr>
          <w:rFonts w:ascii="Tahoma" w:hAnsi="Tahoma" w:cs="Tahoma"/>
          <w:sz w:val="24"/>
          <w:szCs w:val="24"/>
        </w:rPr>
      </w:pPr>
    </w:p>
    <w:p w14:paraId="6A9AD32C" w14:textId="77777777" w:rsidR="007D6841" w:rsidRDefault="007D6841" w:rsidP="00CF1319">
      <w:pPr>
        <w:spacing w:after="0"/>
        <w:ind w:left="9128"/>
        <w:contextualSpacing/>
        <w:rPr>
          <w:rFonts w:ascii="Tahoma" w:hAnsi="Tahoma" w:cs="Tahoma"/>
          <w:sz w:val="24"/>
          <w:szCs w:val="24"/>
        </w:rPr>
      </w:pPr>
    </w:p>
    <w:p w14:paraId="24FB1A08" w14:textId="3E3AA363" w:rsidR="00D469E2" w:rsidRPr="00BD6F4C" w:rsidRDefault="00CF1319" w:rsidP="00CF1319">
      <w:pPr>
        <w:spacing w:after="0"/>
        <w:ind w:left="9128"/>
        <w:contextualSpacing/>
        <w:rPr>
          <w:rFonts w:ascii="Tahoma" w:hAnsi="Tahoma" w:cs="Tahoma"/>
          <w:sz w:val="24"/>
          <w:szCs w:val="24"/>
        </w:rPr>
      </w:pPr>
      <w:r w:rsidRPr="00BD6F4C">
        <w:rPr>
          <w:rFonts w:ascii="Tahoma" w:hAnsi="Tahoma" w:cs="Tahoma"/>
          <w:noProof/>
          <w:sz w:val="24"/>
          <w:szCs w:val="24"/>
        </w:rPr>
        <w:drawing>
          <wp:anchor distT="0" distB="0" distL="114300" distR="114300" simplePos="0" relativeHeight="251658240" behindDoc="0" locked="0" layoutInCell="1" allowOverlap="1" wp14:anchorId="38187CE2" wp14:editId="50D2D70F">
            <wp:simplePos x="0" y="0"/>
            <wp:positionH relativeFrom="column">
              <wp:posOffset>300355</wp:posOffset>
            </wp:positionH>
            <wp:positionV relativeFrom="paragraph">
              <wp:posOffset>3810</wp:posOffset>
            </wp:positionV>
            <wp:extent cx="2411730" cy="776605"/>
            <wp:effectExtent l="0" t="0" r="7620" b="4445"/>
            <wp:wrapNone/>
            <wp:docPr id="4" name="Kuva 4"/>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1730" cy="776605"/>
                    </a:xfrm>
                    <a:prstGeom prst="rect">
                      <a:avLst/>
                    </a:prstGeom>
                  </pic:spPr>
                </pic:pic>
              </a:graphicData>
            </a:graphic>
          </wp:anchor>
        </w:drawing>
      </w:r>
      <w:r w:rsidR="00E01EE4" w:rsidRPr="00BD6F4C">
        <w:rPr>
          <w:rFonts w:ascii="Tahoma" w:hAnsi="Tahoma" w:cs="Tahoma"/>
          <w:sz w:val="24"/>
          <w:szCs w:val="24"/>
        </w:rPr>
        <w:t>Tietosuojaseloste</w:t>
      </w:r>
    </w:p>
    <w:p w14:paraId="50227215" w14:textId="77777777" w:rsidR="00FC3217" w:rsidRPr="00BD6F4C" w:rsidRDefault="00FC3217" w:rsidP="00222FC5">
      <w:pPr>
        <w:spacing w:after="0"/>
        <w:ind w:left="9128"/>
        <w:contextualSpacing/>
        <w:rPr>
          <w:rFonts w:ascii="Tahoma" w:hAnsi="Tahoma" w:cs="Tahoma"/>
          <w:sz w:val="24"/>
          <w:szCs w:val="24"/>
        </w:rPr>
      </w:pPr>
      <w:r w:rsidRPr="00BD6F4C">
        <w:rPr>
          <w:rFonts w:ascii="Tahoma" w:hAnsi="Tahoma" w:cs="Tahoma"/>
          <w:sz w:val="24"/>
          <w:szCs w:val="24"/>
        </w:rPr>
        <w:t xml:space="preserve">EU:n yleinen tietosuoja-asetus 2016/679 </w:t>
      </w:r>
    </w:p>
    <w:p w14:paraId="547F6CEA" w14:textId="77777777" w:rsidR="003E6FB9" w:rsidRPr="00BD6F4C" w:rsidRDefault="003E6FB9" w:rsidP="00222FC5">
      <w:pPr>
        <w:spacing w:after="0"/>
        <w:ind w:left="9128"/>
        <w:contextualSpacing/>
        <w:rPr>
          <w:rFonts w:ascii="Tahoma" w:hAnsi="Tahoma" w:cs="Tahoma"/>
          <w:sz w:val="24"/>
          <w:szCs w:val="24"/>
        </w:rPr>
      </w:pPr>
      <w:r w:rsidRPr="00BD6F4C">
        <w:rPr>
          <w:rFonts w:ascii="Tahoma" w:hAnsi="Tahoma" w:cs="Tahoma"/>
          <w:sz w:val="24"/>
          <w:szCs w:val="24"/>
        </w:rPr>
        <w:t>Ilmoitus käsittelystä</w:t>
      </w:r>
      <w:r w:rsidR="00343D59" w:rsidRPr="00BD6F4C">
        <w:rPr>
          <w:rFonts w:ascii="Tahoma" w:hAnsi="Tahoma" w:cs="Tahoma"/>
          <w:sz w:val="24"/>
          <w:szCs w:val="24"/>
        </w:rPr>
        <w:t xml:space="preserve"> (Art 13</w:t>
      </w:r>
      <w:r w:rsidR="00A75C0E" w:rsidRPr="00BD6F4C">
        <w:rPr>
          <w:rFonts w:ascii="Tahoma" w:hAnsi="Tahoma" w:cs="Tahoma"/>
          <w:sz w:val="24"/>
          <w:szCs w:val="24"/>
        </w:rPr>
        <w:t xml:space="preserve"> ja Art 14</w:t>
      </w:r>
      <w:r w:rsidR="00343D59" w:rsidRPr="00BD6F4C">
        <w:rPr>
          <w:rFonts w:ascii="Tahoma" w:hAnsi="Tahoma" w:cs="Tahoma"/>
          <w:sz w:val="24"/>
          <w:szCs w:val="24"/>
        </w:rPr>
        <w:t>)</w:t>
      </w:r>
    </w:p>
    <w:p w14:paraId="17EAFB11" w14:textId="77777777" w:rsidR="00343D59" w:rsidRPr="00BD6F4C" w:rsidRDefault="0004514B" w:rsidP="0004514B">
      <w:pPr>
        <w:spacing w:after="0"/>
        <w:ind w:left="9128" w:firstLine="4"/>
        <w:contextualSpacing/>
        <w:rPr>
          <w:rFonts w:ascii="Tahoma" w:hAnsi="Tahoma" w:cs="Tahoma"/>
          <w:sz w:val="24"/>
          <w:szCs w:val="24"/>
        </w:rPr>
      </w:pPr>
      <w:r w:rsidRPr="00BD6F4C">
        <w:rPr>
          <w:rFonts w:ascii="Tahoma" w:hAnsi="Tahoma" w:cs="Tahoma"/>
          <w:sz w:val="24"/>
          <w:szCs w:val="24"/>
        </w:rPr>
        <w:t xml:space="preserve">Tietosuojalaki </w:t>
      </w:r>
      <w:r w:rsidR="009C01A9" w:rsidRPr="00BD6F4C">
        <w:rPr>
          <w:rFonts w:ascii="Tahoma" w:hAnsi="Tahoma" w:cs="Tahoma"/>
          <w:sz w:val="24"/>
          <w:szCs w:val="24"/>
        </w:rPr>
        <w:t>1050/2018</w:t>
      </w:r>
    </w:p>
    <w:p w14:paraId="2CAE7446" w14:textId="77777777" w:rsidR="003E6FB9" w:rsidRPr="00BD6F4C" w:rsidRDefault="00D57364">
      <w:pPr>
        <w:rPr>
          <w:rFonts w:ascii="Tahoma" w:hAnsi="Tahoma" w:cs="Tahoma"/>
          <w:sz w:val="24"/>
          <w:szCs w:val="24"/>
        </w:rPr>
      </w:pPr>
      <w:r w:rsidRPr="00BD6F4C">
        <w:rPr>
          <w:rFonts w:ascii="Tahoma" w:hAnsi="Tahoma" w:cs="Tahoma"/>
          <w:sz w:val="24"/>
          <w:szCs w:val="24"/>
        </w:rPr>
        <w:t xml:space="preserve"> </w:t>
      </w:r>
    </w:p>
    <w:tbl>
      <w:tblPr>
        <w:tblStyle w:val="TableGrid"/>
        <w:tblW w:w="0" w:type="auto"/>
        <w:tblLook w:val="04A0" w:firstRow="1" w:lastRow="0" w:firstColumn="1" w:lastColumn="0" w:noHBand="0" w:noVBand="1"/>
      </w:tblPr>
      <w:tblGrid>
        <w:gridCol w:w="9628"/>
      </w:tblGrid>
      <w:tr w:rsidR="008F33CC" w:rsidRPr="00BD6F4C" w14:paraId="52B4BECB" w14:textId="77777777" w:rsidTr="4E57B0E2">
        <w:tc>
          <w:tcPr>
            <w:tcW w:w="9628" w:type="dxa"/>
          </w:tcPr>
          <w:p w14:paraId="3BAF64A4" w14:textId="3AE23234" w:rsidR="008C3016" w:rsidRPr="00BD6F4C" w:rsidRDefault="61ACE447">
            <w:pPr>
              <w:rPr>
                <w:rFonts w:ascii="Tahoma" w:hAnsi="Tahoma" w:cs="Tahoma"/>
                <w:sz w:val="24"/>
                <w:szCs w:val="24"/>
              </w:rPr>
            </w:pPr>
            <w:r w:rsidRPr="00BD6F4C">
              <w:rPr>
                <w:rFonts w:ascii="Tahoma" w:hAnsi="Tahoma" w:cs="Tahoma"/>
                <w:sz w:val="24"/>
                <w:szCs w:val="24"/>
              </w:rPr>
              <w:t>Laatimis- ja päivityspäivät</w:t>
            </w:r>
            <w:r w:rsidR="48FD273B" w:rsidRPr="00BD6F4C">
              <w:rPr>
                <w:rFonts w:ascii="Tahoma" w:hAnsi="Tahoma" w:cs="Tahoma"/>
                <w:sz w:val="24"/>
                <w:szCs w:val="24"/>
              </w:rPr>
              <w:t xml:space="preserve">   </w:t>
            </w:r>
            <w:r w:rsidR="3247FE2D" w:rsidRPr="00BD6F4C">
              <w:rPr>
                <w:rFonts w:ascii="Tahoma" w:hAnsi="Tahoma" w:cs="Tahoma"/>
                <w:sz w:val="24"/>
                <w:szCs w:val="24"/>
              </w:rPr>
              <w:t>15</w:t>
            </w:r>
            <w:r w:rsidR="424B142A" w:rsidRPr="00BD6F4C">
              <w:rPr>
                <w:rFonts w:ascii="Tahoma" w:hAnsi="Tahoma" w:cs="Tahoma"/>
                <w:sz w:val="24"/>
                <w:szCs w:val="24"/>
              </w:rPr>
              <w:t>.12.2020</w:t>
            </w:r>
            <w:r w:rsidR="6271B078" w:rsidRPr="00BD6F4C">
              <w:rPr>
                <w:rFonts w:ascii="Tahoma" w:hAnsi="Tahoma" w:cs="Tahoma"/>
                <w:sz w:val="24"/>
                <w:szCs w:val="24"/>
              </w:rPr>
              <w:t>, 28.5.2021</w:t>
            </w:r>
            <w:r w:rsidR="5FA00DDE" w:rsidRPr="00BD6F4C">
              <w:rPr>
                <w:rFonts w:ascii="Tahoma" w:hAnsi="Tahoma" w:cs="Tahoma"/>
                <w:sz w:val="24"/>
                <w:szCs w:val="24"/>
              </w:rPr>
              <w:t xml:space="preserve">, </w:t>
            </w:r>
            <w:r w:rsidR="24CCEF08" w:rsidRPr="00BD6F4C">
              <w:rPr>
                <w:rFonts w:ascii="Tahoma" w:hAnsi="Tahoma" w:cs="Tahoma"/>
                <w:sz w:val="24"/>
                <w:szCs w:val="24"/>
              </w:rPr>
              <w:t>5</w:t>
            </w:r>
            <w:r w:rsidR="01B0DAD6" w:rsidRPr="00BD6F4C">
              <w:rPr>
                <w:rFonts w:ascii="Tahoma" w:hAnsi="Tahoma" w:cs="Tahoma"/>
                <w:sz w:val="24"/>
                <w:szCs w:val="24"/>
              </w:rPr>
              <w:t>.1.2022</w:t>
            </w:r>
            <w:r w:rsidR="00827902" w:rsidRPr="00BD6F4C">
              <w:rPr>
                <w:rFonts w:ascii="Tahoma" w:hAnsi="Tahoma" w:cs="Tahoma"/>
                <w:sz w:val="24"/>
                <w:szCs w:val="24"/>
              </w:rPr>
              <w:t xml:space="preserve">, </w:t>
            </w:r>
            <w:r w:rsidR="00CF1319" w:rsidRPr="00BD6F4C">
              <w:rPr>
                <w:rFonts w:ascii="Tahoma" w:hAnsi="Tahoma" w:cs="Tahoma"/>
                <w:sz w:val="24"/>
                <w:szCs w:val="24"/>
              </w:rPr>
              <w:t>1</w:t>
            </w:r>
            <w:r w:rsidR="00827902" w:rsidRPr="00BD6F4C">
              <w:rPr>
                <w:rFonts w:ascii="Tahoma" w:hAnsi="Tahoma" w:cs="Tahoma"/>
                <w:sz w:val="24"/>
                <w:szCs w:val="24"/>
              </w:rPr>
              <w:t>6.3.2023</w:t>
            </w:r>
            <w:r w:rsidR="003E14BC" w:rsidRPr="00BD6F4C">
              <w:rPr>
                <w:rFonts w:ascii="Tahoma" w:hAnsi="Tahoma" w:cs="Tahoma"/>
                <w:sz w:val="24"/>
                <w:szCs w:val="24"/>
              </w:rPr>
              <w:t>, 1</w:t>
            </w:r>
            <w:r w:rsidR="00944F0C">
              <w:rPr>
                <w:rFonts w:ascii="Tahoma" w:hAnsi="Tahoma" w:cs="Tahoma"/>
                <w:sz w:val="24"/>
                <w:szCs w:val="24"/>
              </w:rPr>
              <w:t>8</w:t>
            </w:r>
            <w:r w:rsidR="003E14BC" w:rsidRPr="00BD6F4C">
              <w:rPr>
                <w:rFonts w:ascii="Tahoma" w:hAnsi="Tahoma" w:cs="Tahoma"/>
                <w:sz w:val="24"/>
                <w:szCs w:val="24"/>
              </w:rPr>
              <w:t>.8.2023</w:t>
            </w:r>
          </w:p>
        </w:tc>
      </w:tr>
    </w:tbl>
    <w:p w14:paraId="7B085C11" w14:textId="77777777" w:rsidR="003E6FB9" w:rsidRPr="00BD6F4C" w:rsidRDefault="00E919C5">
      <w:pPr>
        <w:rPr>
          <w:rFonts w:ascii="Tahoma" w:hAnsi="Tahoma" w:cs="Tahoma"/>
          <w:sz w:val="24"/>
          <w:szCs w:val="24"/>
        </w:rPr>
      </w:pPr>
      <w:r w:rsidRPr="00BD6F4C">
        <w:rPr>
          <w:rFonts w:ascii="Tahoma" w:hAnsi="Tahoma" w:cs="Tahoma"/>
          <w:sz w:val="24"/>
          <w:szCs w:val="24"/>
        </w:rPr>
        <w:t xml:space="preserve"> </w:t>
      </w:r>
    </w:p>
    <w:tbl>
      <w:tblPr>
        <w:tblStyle w:val="TableGrid"/>
        <w:tblW w:w="11718" w:type="dxa"/>
        <w:tblLook w:val="04A0" w:firstRow="1" w:lastRow="0" w:firstColumn="1" w:lastColumn="0" w:noHBand="0" w:noVBand="1"/>
      </w:tblPr>
      <w:tblGrid>
        <w:gridCol w:w="2687"/>
        <w:gridCol w:w="9031"/>
      </w:tblGrid>
      <w:tr w:rsidR="00535133" w:rsidRPr="00BD6F4C" w14:paraId="2C7D3454" w14:textId="77777777" w:rsidTr="4E57B0E2">
        <w:trPr>
          <w:trHeight w:val="282"/>
        </w:trPr>
        <w:tc>
          <w:tcPr>
            <w:tcW w:w="2687" w:type="dxa"/>
          </w:tcPr>
          <w:p w14:paraId="6436CB9B" w14:textId="77777777" w:rsidR="00535133" w:rsidRPr="00BD6F4C" w:rsidRDefault="00535133">
            <w:pPr>
              <w:rPr>
                <w:rFonts w:ascii="Tahoma" w:hAnsi="Tahoma" w:cs="Tahoma"/>
                <w:sz w:val="24"/>
                <w:szCs w:val="24"/>
              </w:rPr>
            </w:pPr>
            <w:r w:rsidRPr="00BD6F4C">
              <w:rPr>
                <w:rFonts w:ascii="Tahoma" w:hAnsi="Tahoma" w:cs="Tahoma"/>
                <w:sz w:val="24"/>
                <w:szCs w:val="24"/>
              </w:rPr>
              <w:t>1. Rekisterin nimi</w:t>
            </w:r>
          </w:p>
        </w:tc>
        <w:tc>
          <w:tcPr>
            <w:tcW w:w="9031" w:type="dxa"/>
          </w:tcPr>
          <w:p w14:paraId="252DD998" w14:textId="5F8E4CD3" w:rsidR="00535133" w:rsidRPr="00BD6F4C" w:rsidRDefault="00535133" w:rsidP="001E48CE">
            <w:pPr>
              <w:rPr>
                <w:rFonts w:ascii="Tahoma" w:hAnsi="Tahoma" w:cs="Tahoma"/>
                <w:sz w:val="24"/>
                <w:szCs w:val="24"/>
              </w:rPr>
            </w:pPr>
            <w:r w:rsidRPr="00BD6F4C">
              <w:rPr>
                <w:rFonts w:ascii="Tahoma" w:hAnsi="Tahoma" w:cs="Tahoma"/>
                <w:sz w:val="24"/>
                <w:szCs w:val="24"/>
              </w:rPr>
              <w:t>Päijät-Hämeen hyvinvoint</w:t>
            </w:r>
            <w:r w:rsidR="00CF1319" w:rsidRPr="00BD6F4C">
              <w:rPr>
                <w:rFonts w:ascii="Tahoma" w:hAnsi="Tahoma" w:cs="Tahoma"/>
                <w:sz w:val="24"/>
                <w:szCs w:val="24"/>
              </w:rPr>
              <w:t>ialueen</w:t>
            </w:r>
            <w:r w:rsidRPr="00BD6F4C">
              <w:rPr>
                <w:rFonts w:ascii="Tahoma" w:hAnsi="Tahoma" w:cs="Tahoma"/>
                <w:sz w:val="24"/>
                <w:szCs w:val="24"/>
              </w:rPr>
              <w:t xml:space="preserve"> potilasrekisteri</w:t>
            </w:r>
          </w:p>
          <w:p w14:paraId="6B015F5A" w14:textId="77777777" w:rsidR="00535133" w:rsidRPr="00BD6F4C" w:rsidRDefault="00535133" w:rsidP="001E48CE">
            <w:pPr>
              <w:rPr>
                <w:rFonts w:ascii="Tahoma" w:hAnsi="Tahoma" w:cs="Tahoma"/>
                <w:sz w:val="24"/>
                <w:szCs w:val="24"/>
              </w:rPr>
            </w:pPr>
          </w:p>
        </w:tc>
      </w:tr>
      <w:tr w:rsidR="00535133" w:rsidRPr="00BD6F4C" w14:paraId="1AC14AB1" w14:textId="77777777" w:rsidTr="4E57B0E2">
        <w:trPr>
          <w:trHeight w:val="277"/>
        </w:trPr>
        <w:tc>
          <w:tcPr>
            <w:tcW w:w="2687" w:type="dxa"/>
          </w:tcPr>
          <w:p w14:paraId="5A4D3B07" w14:textId="77777777" w:rsidR="00535133" w:rsidRPr="00BD6F4C" w:rsidRDefault="00535133">
            <w:pPr>
              <w:rPr>
                <w:rFonts w:ascii="Tahoma" w:hAnsi="Tahoma" w:cs="Tahoma"/>
                <w:sz w:val="24"/>
                <w:szCs w:val="24"/>
              </w:rPr>
            </w:pPr>
            <w:r w:rsidRPr="00BD6F4C">
              <w:rPr>
                <w:rFonts w:ascii="Tahoma" w:hAnsi="Tahoma" w:cs="Tahoma"/>
                <w:sz w:val="24"/>
                <w:szCs w:val="24"/>
              </w:rPr>
              <w:t>2. Rekisterinpitäjä</w:t>
            </w:r>
          </w:p>
        </w:tc>
        <w:tc>
          <w:tcPr>
            <w:tcW w:w="9031" w:type="dxa"/>
          </w:tcPr>
          <w:p w14:paraId="5FDE6471" w14:textId="43EE9FE4" w:rsidR="00535133" w:rsidRPr="00BD6F4C" w:rsidRDefault="00535133">
            <w:pPr>
              <w:rPr>
                <w:rFonts w:ascii="Tahoma" w:hAnsi="Tahoma" w:cs="Tahoma"/>
                <w:sz w:val="24"/>
                <w:szCs w:val="24"/>
              </w:rPr>
            </w:pPr>
            <w:r w:rsidRPr="00BD6F4C">
              <w:rPr>
                <w:rFonts w:ascii="Tahoma" w:hAnsi="Tahoma" w:cs="Tahoma"/>
                <w:sz w:val="24"/>
                <w:szCs w:val="24"/>
              </w:rPr>
              <w:t>Päijät-Hämeen hyvinvoin</w:t>
            </w:r>
            <w:r w:rsidR="00CF1319" w:rsidRPr="00BD6F4C">
              <w:rPr>
                <w:rFonts w:ascii="Tahoma" w:hAnsi="Tahoma" w:cs="Tahoma"/>
                <w:sz w:val="24"/>
                <w:szCs w:val="24"/>
              </w:rPr>
              <w:t>tialue</w:t>
            </w:r>
          </w:p>
          <w:p w14:paraId="71C02847" w14:textId="77777777" w:rsidR="00535133" w:rsidRPr="00BD6F4C" w:rsidRDefault="00535133">
            <w:pPr>
              <w:rPr>
                <w:rFonts w:ascii="Tahoma" w:hAnsi="Tahoma" w:cs="Tahoma"/>
                <w:sz w:val="24"/>
                <w:szCs w:val="24"/>
              </w:rPr>
            </w:pPr>
          </w:p>
        </w:tc>
      </w:tr>
      <w:tr w:rsidR="00535133" w:rsidRPr="00BD6F4C" w14:paraId="448BDB29" w14:textId="77777777" w:rsidTr="4E57B0E2">
        <w:trPr>
          <w:trHeight w:val="277"/>
        </w:trPr>
        <w:tc>
          <w:tcPr>
            <w:tcW w:w="2687" w:type="dxa"/>
          </w:tcPr>
          <w:p w14:paraId="045B34A8" w14:textId="77777777" w:rsidR="00535133" w:rsidRPr="00BD6F4C" w:rsidRDefault="00535133" w:rsidP="00181598">
            <w:pPr>
              <w:rPr>
                <w:rFonts w:ascii="Tahoma" w:hAnsi="Tahoma" w:cs="Tahoma"/>
                <w:sz w:val="24"/>
                <w:szCs w:val="24"/>
              </w:rPr>
            </w:pPr>
            <w:r w:rsidRPr="00BD6F4C">
              <w:rPr>
                <w:rFonts w:ascii="Tahoma" w:hAnsi="Tahoma" w:cs="Tahoma"/>
                <w:sz w:val="24"/>
                <w:szCs w:val="24"/>
              </w:rPr>
              <w:t>3. Rekisterinpitäjän edustajan yhteystiedot</w:t>
            </w:r>
          </w:p>
        </w:tc>
        <w:tc>
          <w:tcPr>
            <w:tcW w:w="9031" w:type="dxa"/>
          </w:tcPr>
          <w:p w14:paraId="39FFC808" w14:textId="77777777" w:rsidR="00535133" w:rsidRPr="00BD6F4C" w:rsidRDefault="00535133">
            <w:pPr>
              <w:rPr>
                <w:rFonts w:ascii="Tahoma" w:hAnsi="Tahoma" w:cs="Tahoma"/>
                <w:sz w:val="24"/>
                <w:szCs w:val="24"/>
              </w:rPr>
            </w:pPr>
            <w:r w:rsidRPr="00BD6F4C">
              <w:rPr>
                <w:rFonts w:ascii="Tahoma" w:hAnsi="Tahoma" w:cs="Tahoma"/>
                <w:sz w:val="24"/>
                <w:szCs w:val="24"/>
              </w:rPr>
              <w:t>Toimialajohtaja Tuomo Nieminen</w:t>
            </w:r>
          </w:p>
          <w:p w14:paraId="24A99AD2" w14:textId="01B876C7" w:rsidR="00535133" w:rsidRPr="00BD6F4C" w:rsidRDefault="00535133">
            <w:pPr>
              <w:rPr>
                <w:rFonts w:ascii="Tahoma" w:hAnsi="Tahoma" w:cs="Tahoma"/>
                <w:sz w:val="24"/>
                <w:szCs w:val="24"/>
              </w:rPr>
            </w:pPr>
            <w:r w:rsidRPr="00BD6F4C">
              <w:rPr>
                <w:rFonts w:ascii="Tahoma" w:hAnsi="Tahoma" w:cs="Tahoma"/>
                <w:sz w:val="24"/>
                <w:szCs w:val="24"/>
              </w:rPr>
              <w:t>Terveys</w:t>
            </w:r>
            <w:r w:rsidR="00267CA1">
              <w:rPr>
                <w:rFonts w:ascii="Tahoma" w:hAnsi="Tahoma" w:cs="Tahoma"/>
                <w:sz w:val="24"/>
                <w:szCs w:val="24"/>
              </w:rPr>
              <w:t>-</w:t>
            </w:r>
            <w:r w:rsidRPr="00BD6F4C">
              <w:rPr>
                <w:rFonts w:ascii="Tahoma" w:hAnsi="Tahoma" w:cs="Tahoma"/>
                <w:sz w:val="24"/>
                <w:szCs w:val="24"/>
              </w:rPr>
              <w:t xml:space="preserve"> ja sairaanhoitopalvelut </w:t>
            </w:r>
          </w:p>
          <w:p w14:paraId="19A541CF" w14:textId="3F9347E1" w:rsidR="00535133" w:rsidRPr="00BD6F4C" w:rsidRDefault="00CF1319">
            <w:pPr>
              <w:rPr>
                <w:rFonts w:ascii="Tahoma" w:hAnsi="Tahoma" w:cs="Tahoma"/>
                <w:sz w:val="24"/>
                <w:szCs w:val="24"/>
              </w:rPr>
            </w:pPr>
            <w:r w:rsidRPr="00BD6F4C">
              <w:rPr>
                <w:rFonts w:ascii="Tahoma" w:hAnsi="Tahoma" w:cs="Tahoma"/>
                <w:sz w:val="24"/>
                <w:szCs w:val="24"/>
              </w:rPr>
              <w:t>Linjakatu 5</w:t>
            </w:r>
          </w:p>
          <w:p w14:paraId="73DA5BAB" w14:textId="4CF03CD7" w:rsidR="00535133" w:rsidRPr="00BD6F4C" w:rsidRDefault="00535133">
            <w:pPr>
              <w:rPr>
                <w:rFonts w:ascii="Tahoma" w:hAnsi="Tahoma" w:cs="Tahoma"/>
                <w:sz w:val="24"/>
                <w:szCs w:val="24"/>
              </w:rPr>
            </w:pPr>
            <w:r w:rsidRPr="00BD6F4C">
              <w:rPr>
                <w:rFonts w:ascii="Tahoma" w:hAnsi="Tahoma" w:cs="Tahoma"/>
                <w:sz w:val="24"/>
                <w:szCs w:val="24"/>
              </w:rPr>
              <w:t>15</w:t>
            </w:r>
            <w:r w:rsidR="00CF1319" w:rsidRPr="00BD6F4C">
              <w:rPr>
                <w:rFonts w:ascii="Tahoma" w:hAnsi="Tahoma" w:cs="Tahoma"/>
                <w:sz w:val="24"/>
                <w:szCs w:val="24"/>
              </w:rPr>
              <w:t>10</w:t>
            </w:r>
            <w:r w:rsidRPr="00BD6F4C">
              <w:rPr>
                <w:rFonts w:ascii="Tahoma" w:hAnsi="Tahoma" w:cs="Tahoma"/>
                <w:sz w:val="24"/>
                <w:szCs w:val="24"/>
              </w:rPr>
              <w:t>0 Lahti</w:t>
            </w:r>
          </w:p>
          <w:p w14:paraId="1AFB952D" w14:textId="054E2B15" w:rsidR="00535133" w:rsidRPr="00BD6F4C" w:rsidRDefault="00535133">
            <w:pPr>
              <w:rPr>
                <w:rFonts w:ascii="Tahoma" w:hAnsi="Tahoma" w:cs="Tahoma"/>
                <w:sz w:val="24"/>
                <w:szCs w:val="24"/>
              </w:rPr>
            </w:pPr>
            <w:r w:rsidRPr="00BD6F4C">
              <w:rPr>
                <w:rFonts w:ascii="Tahoma" w:hAnsi="Tahoma" w:cs="Tahoma"/>
                <w:sz w:val="24"/>
                <w:szCs w:val="24"/>
              </w:rPr>
              <w:t>tuomo.nieminen@p</w:t>
            </w:r>
            <w:r w:rsidR="00CF1319" w:rsidRPr="00BD6F4C">
              <w:rPr>
                <w:rFonts w:ascii="Tahoma" w:hAnsi="Tahoma" w:cs="Tahoma"/>
                <w:sz w:val="24"/>
                <w:szCs w:val="24"/>
              </w:rPr>
              <w:t>aijatha</w:t>
            </w:r>
            <w:r w:rsidRPr="00BD6F4C">
              <w:rPr>
                <w:rFonts w:ascii="Tahoma" w:hAnsi="Tahoma" w:cs="Tahoma"/>
                <w:sz w:val="24"/>
                <w:szCs w:val="24"/>
              </w:rPr>
              <w:t>.fi</w:t>
            </w:r>
          </w:p>
          <w:p w14:paraId="4096A21C" w14:textId="77777777" w:rsidR="00535133" w:rsidRPr="00BD6F4C" w:rsidRDefault="00535133">
            <w:pPr>
              <w:rPr>
                <w:rFonts w:ascii="Tahoma" w:hAnsi="Tahoma" w:cs="Tahoma"/>
                <w:sz w:val="24"/>
                <w:szCs w:val="24"/>
              </w:rPr>
            </w:pPr>
          </w:p>
        </w:tc>
      </w:tr>
      <w:tr w:rsidR="00535133" w:rsidRPr="00BD6F4C" w14:paraId="58A88639" w14:textId="77777777" w:rsidTr="4E57B0E2">
        <w:trPr>
          <w:trHeight w:val="277"/>
        </w:trPr>
        <w:tc>
          <w:tcPr>
            <w:tcW w:w="2687" w:type="dxa"/>
          </w:tcPr>
          <w:p w14:paraId="4463911B" w14:textId="77777777" w:rsidR="00535133" w:rsidRPr="00BD6F4C" w:rsidRDefault="00535133">
            <w:pPr>
              <w:rPr>
                <w:rFonts w:ascii="Tahoma" w:hAnsi="Tahoma" w:cs="Tahoma"/>
                <w:sz w:val="24"/>
                <w:szCs w:val="24"/>
              </w:rPr>
            </w:pPr>
            <w:r w:rsidRPr="00BD6F4C">
              <w:rPr>
                <w:rFonts w:ascii="Tahoma" w:hAnsi="Tahoma" w:cs="Tahoma"/>
                <w:sz w:val="24"/>
                <w:szCs w:val="24"/>
              </w:rPr>
              <w:t>4. Tietosuojavastaava ja yhteystiedot</w:t>
            </w:r>
          </w:p>
        </w:tc>
        <w:tc>
          <w:tcPr>
            <w:tcW w:w="9031" w:type="dxa"/>
          </w:tcPr>
          <w:p w14:paraId="3AC29126" w14:textId="745F45FD" w:rsidR="00535133" w:rsidRPr="00BD6F4C" w:rsidRDefault="00535133" w:rsidP="00A37CB8">
            <w:pPr>
              <w:rPr>
                <w:rFonts w:ascii="Tahoma" w:hAnsi="Tahoma" w:cs="Tahoma"/>
                <w:sz w:val="24"/>
                <w:szCs w:val="24"/>
              </w:rPr>
            </w:pPr>
            <w:r w:rsidRPr="00BD6F4C">
              <w:rPr>
                <w:rFonts w:ascii="Tahoma" w:hAnsi="Tahoma" w:cs="Tahoma"/>
                <w:sz w:val="24"/>
                <w:szCs w:val="24"/>
              </w:rPr>
              <w:t>Tietosuojavastaava</w:t>
            </w:r>
            <w:r w:rsidR="007F0DFB" w:rsidRPr="00BD6F4C">
              <w:rPr>
                <w:rFonts w:ascii="Tahoma" w:hAnsi="Tahoma" w:cs="Tahoma"/>
                <w:sz w:val="24"/>
                <w:szCs w:val="24"/>
              </w:rPr>
              <w:t xml:space="preserve"> </w:t>
            </w:r>
          </w:p>
          <w:p w14:paraId="55473E90" w14:textId="4A1F9A2E" w:rsidR="00535133" w:rsidRPr="00BD6F4C" w:rsidRDefault="00CF1319" w:rsidP="00A37CB8">
            <w:pPr>
              <w:rPr>
                <w:rFonts w:ascii="Tahoma" w:hAnsi="Tahoma" w:cs="Tahoma"/>
                <w:sz w:val="24"/>
                <w:szCs w:val="24"/>
              </w:rPr>
            </w:pPr>
            <w:r w:rsidRPr="00BD6F4C">
              <w:rPr>
                <w:rFonts w:ascii="Tahoma" w:hAnsi="Tahoma" w:cs="Tahoma"/>
                <w:sz w:val="24"/>
                <w:szCs w:val="24"/>
              </w:rPr>
              <w:t>Linjakatu 5</w:t>
            </w:r>
          </w:p>
          <w:p w14:paraId="2937F966" w14:textId="0F88EE5D" w:rsidR="00535133" w:rsidRPr="00BD6F4C" w:rsidRDefault="00535133" w:rsidP="00A37CB8">
            <w:pPr>
              <w:rPr>
                <w:rFonts w:ascii="Tahoma" w:hAnsi="Tahoma" w:cs="Tahoma"/>
                <w:sz w:val="24"/>
                <w:szCs w:val="24"/>
              </w:rPr>
            </w:pPr>
            <w:r w:rsidRPr="00BD6F4C">
              <w:rPr>
                <w:rFonts w:ascii="Tahoma" w:hAnsi="Tahoma" w:cs="Tahoma"/>
                <w:sz w:val="24"/>
                <w:szCs w:val="24"/>
              </w:rPr>
              <w:t>15</w:t>
            </w:r>
            <w:r w:rsidR="00CF1319" w:rsidRPr="00BD6F4C">
              <w:rPr>
                <w:rFonts w:ascii="Tahoma" w:hAnsi="Tahoma" w:cs="Tahoma"/>
                <w:sz w:val="24"/>
                <w:szCs w:val="24"/>
              </w:rPr>
              <w:t>10</w:t>
            </w:r>
            <w:r w:rsidRPr="00BD6F4C">
              <w:rPr>
                <w:rFonts w:ascii="Tahoma" w:hAnsi="Tahoma" w:cs="Tahoma"/>
                <w:sz w:val="24"/>
                <w:szCs w:val="24"/>
              </w:rPr>
              <w:t>0 Lahti</w:t>
            </w:r>
          </w:p>
          <w:p w14:paraId="636784C9" w14:textId="0497A5F7" w:rsidR="00535133" w:rsidRPr="00BD6F4C" w:rsidRDefault="00535133">
            <w:pPr>
              <w:rPr>
                <w:rFonts w:ascii="Tahoma" w:hAnsi="Tahoma" w:cs="Tahoma"/>
                <w:sz w:val="24"/>
                <w:szCs w:val="24"/>
              </w:rPr>
            </w:pPr>
            <w:r w:rsidRPr="00BD6F4C">
              <w:rPr>
                <w:rFonts w:ascii="Tahoma" w:hAnsi="Tahoma" w:cs="Tahoma"/>
                <w:sz w:val="24"/>
                <w:szCs w:val="24"/>
              </w:rPr>
              <w:t>tietosuoja@p</w:t>
            </w:r>
            <w:r w:rsidR="00CF1319" w:rsidRPr="00BD6F4C">
              <w:rPr>
                <w:rFonts w:ascii="Tahoma" w:hAnsi="Tahoma" w:cs="Tahoma"/>
                <w:sz w:val="24"/>
                <w:szCs w:val="24"/>
              </w:rPr>
              <w:t>aijatha</w:t>
            </w:r>
            <w:r w:rsidRPr="00BD6F4C">
              <w:rPr>
                <w:rFonts w:ascii="Tahoma" w:hAnsi="Tahoma" w:cs="Tahoma"/>
                <w:sz w:val="24"/>
                <w:szCs w:val="24"/>
              </w:rPr>
              <w:t>.fi</w:t>
            </w:r>
          </w:p>
          <w:p w14:paraId="155DFED8" w14:textId="77777777" w:rsidR="00535133" w:rsidRPr="00BD6F4C" w:rsidRDefault="00535133">
            <w:pPr>
              <w:rPr>
                <w:rFonts w:ascii="Tahoma" w:hAnsi="Tahoma" w:cs="Tahoma"/>
                <w:sz w:val="24"/>
                <w:szCs w:val="24"/>
              </w:rPr>
            </w:pPr>
          </w:p>
        </w:tc>
      </w:tr>
      <w:tr w:rsidR="00535133" w:rsidRPr="00BD6F4C" w14:paraId="1E478BC9" w14:textId="77777777" w:rsidTr="4E57B0E2">
        <w:trPr>
          <w:trHeight w:val="277"/>
        </w:trPr>
        <w:tc>
          <w:tcPr>
            <w:tcW w:w="2687" w:type="dxa"/>
          </w:tcPr>
          <w:p w14:paraId="54320ECC" w14:textId="77777777" w:rsidR="00535133" w:rsidRPr="00BD6F4C" w:rsidRDefault="00535133" w:rsidP="00F719D2">
            <w:pPr>
              <w:rPr>
                <w:rFonts w:ascii="Tahoma" w:hAnsi="Tahoma" w:cs="Tahoma"/>
                <w:sz w:val="24"/>
                <w:szCs w:val="24"/>
              </w:rPr>
            </w:pPr>
            <w:r w:rsidRPr="00BD6F4C">
              <w:rPr>
                <w:rFonts w:ascii="Tahoma" w:hAnsi="Tahoma" w:cs="Tahoma"/>
                <w:sz w:val="24"/>
                <w:szCs w:val="24"/>
              </w:rPr>
              <w:t>5. Rekisteröityjen ryhmät ja henkilötietoryhmät (rekisterin tietosisältö)</w:t>
            </w:r>
          </w:p>
        </w:tc>
        <w:tc>
          <w:tcPr>
            <w:tcW w:w="9031" w:type="dxa"/>
          </w:tcPr>
          <w:p w14:paraId="1F6E9D00" w14:textId="740E742C" w:rsidR="00535133" w:rsidRPr="00BD6F4C" w:rsidRDefault="00535133">
            <w:pPr>
              <w:rPr>
                <w:rFonts w:ascii="Tahoma" w:hAnsi="Tahoma" w:cs="Tahoma"/>
                <w:sz w:val="24"/>
                <w:szCs w:val="24"/>
              </w:rPr>
            </w:pPr>
            <w:r w:rsidRPr="00BD6F4C">
              <w:rPr>
                <w:rFonts w:ascii="Tahoma" w:hAnsi="Tahoma" w:cs="Tahoma"/>
                <w:sz w:val="24"/>
                <w:szCs w:val="24"/>
              </w:rPr>
              <w:t>Potilasrekisteri koostuu Päijät-Hämeen hyvinvointi</w:t>
            </w:r>
            <w:r w:rsidR="00CF1319" w:rsidRPr="00BD6F4C">
              <w:rPr>
                <w:rFonts w:ascii="Tahoma" w:hAnsi="Tahoma" w:cs="Tahoma"/>
                <w:sz w:val="24"/>
                <w:szCs w:val="24"/>
              </w:rPr>
              <w:t>alueen</w:t>
            </w:r>
            <w:r w:rsidRPr="00BD6F4C">
              <w:rPr>
                <w:rFonts w:ascii="Tahoma" w:hAnsi="Tahoma" w:cs="Tahoma"/>
                <w:sz w:val="24"/>
                <w:szCs w:val="24"/>
              </w:rPr>
              <w:t xml:space="preserve"> potilaista. </w:t>
            </w:r>
          </w:p>
          <w:p w14:paraId="7189CA43" w14:textId="77777777" w:rsidR="00535133" w:rsidRPr="00BD6F4C" w:rsidRDefault="00535133" w:rsidP="00A64DAB">
            <w:pPr>
              <w:rPr>
                <w:rFonts w:ascii="Tahoma" w:hAnsi="Tahoma" w:cs="Tahoma"/>
                <w:sz w:val="24"/>
                <w:szCs w:val="24"/>
              </w:rPr>
            </w:pPr>
            <w:r w:rsidRPr="00BD6F4C">
              <w:rPr>
                <w:rFonts w:ascii="Tahoma" w:hAnsi="Tahoma" w:cs="Tahoma"/>
                <w:sz w:val="24"/>
                <w:szCs w:val="24"/>
              </w:rPr>
              <w:t xml:space="preserve">Potilasrekisteri koostuu sähköisistä potilasasiakirjoista ja teknisistä tallenteista. </w:t>
            </w:r>
          </w:p>
          <w:p w14:paraId="6EC1B6B1" w14:textId="77777777" w:rsidR="00535133" w:rsidRPr="00BD6F4C" w:rsidRDefault="00535133" w:rsidP="00A64DAB">
            <w:pPr>
              <w:rPr>
                <w:rFonts w:ascii="Tahoma" w:hAnsi="Tahoma" w:cs="Tahoma"/>
                <w:sz w:val="24"/>
                <w:szCs w:val="24"/>
              </w:rPr>
            </w:pPr>
            <w:r w:rsidRPr="00BD6F4C">
              <w:rPr>
                <w:rFonts w:ascii="Tahoma" w:hAnsi="Tahoma" w:cs="Tahoma"/>
                <w:sz w:val="24"/>
                <w:szCs w:val="24"/>
              </w:rPr>
              <w:t>Potilaasta tallennetaan nimi, henkilötunnus, osoite, kotikunta ja yhteystiedot. Lisäksi tallennetaan potilaan nimeämä lähiomainen/alaikäisen potilaan huoltaja tai täysi-ikäiselle potilaalle määrätyn laillisen edustaja nimi ja hänen yhteystietonsa.</w:t>
            </w:r>
          </w:p>
          <w:p w14:paraId="188A9F09" w14:textId="77777777" w:rsidR="00535133" w:rsidRPr="00BD6F4C" w:rsidRDefault="00535133">
            <w:pPr>
              <w:rPr>
                <w:rFonts w:ascii="Tahoma" w:hAnsi="Tahoma" w:cs="Tahoma"/>
                <w:sz w:val="24"/>
                <w:szCs w:val="24"/>
              </w:rPr>
            </w:pPr>
          </w:p>
          <w:p w14:paraId="1903E421" w14:textId="77777777" w:rsidR="00535133" w:rsidRPr="00BD6F4C" w:rsidRDefault="00535133" w:rsidP="009A7DD0">
            <w:pPr>
              <w:rPr>
                <w:rFonts w:ascii="Tahoma" w:hAnsi="Tahoma" w:cs="Tahoma"/>
                <w:sz w:val="24"/>
                <w:szCs w:val="24"/>
              </w:rPr>
            </w:pPr>
            <w:r w:rsidRPr="00BD6F4C">
              <w:rPr>
                <w:rFonts w:ascii="Tahoma" w:hAnsi="Tahoma" w:cs="Tahoma"/>
                <w:sz w:val="24"/>
                <w:szCs w:val="24"/>
              </w:rPr>
              <w:t xml:space="preserve">Potilasrekisteriin tallennetaan hoidon ja tutkimusten yhteydessä muodostuneet tiedot (tutkimus-, hoito-, terveydentila ja lääkitystiedot sekä todistukset ja lausunnot) sekä muiden hoitopaikkojen hoitotiedot, edellyttäen potilaan suostumusta. </w:t>
            </w:r>
          </w:p>
          <w:p w14:paraId="455380E2" w14:textId="77777777" w:rsidR="00535133" w:rsidRPr="00BD6F4C" w:rsidRDefault="00535133" w:rsidP="009A7DD0">
            <w:pPr>
              <w:rPr>
                <w:rFonts w:ascii="Tahoma" w:hAnsi="Tahoma" w:cs="Tahoma"/>
                <w:sz w:val="24"/>
                <w:szCs w:val="24"/>
              </w:rPr>
            </w:pPr>
          </w:p>
          <w:p w14:paraId="2F842F1A" w14:textId="23D6C6A2" w:rsidR="00535133" w:rsidRPr="00BD6F4C" w:rsidRDefault="00535133" w:rsidP="009A7DD0">
            <w:pPr>
              <w:rPr>
                <w:rFonts w:ascii="Tahoma" w:hAnsi="Tahoma" w:cs="Tahoma"/>
                <w:sz w:val="24"/>
                <w:szCs w:val="24"/>
              </w:rPr>
            </w:pPr>
            <w:r w:rsidRPr="00BD6F4C">
              <w:rPr>
                <w:rFonts w:ascii="Tahoma" w:hAnsi="Tahoma" w:cs="Tahoma"/>
                <w:sz w:val="24"/>
                <w:szCs w:val="24"/>
              </w:rPr>
              <w:t>Rekisteriin merkitään potilaan hoidon järjestämisen, suunnittelun, toteuttamisen ja seurannan turvaamiseksi tarpeelliset tiedot, kuten edellä mainittujen lisäksi, riskitiedot, potilaan tietojen luovuttamista koskevat suostumukset ja tiedot sekä tiedot potilastietojen luovuttamisesta ja luovuttamisen perusteista.</w:t>
            </w:r>
          </w:p>
          <w:p w14:paraId="018EFF1C" w14:textId="65DD88DF" w:rsidR="00FF6DB2" w:rsidRPr="00BD6F4C" w:rsidRDefault="00FF6DB2" w:rsidP="009A7DD0">
            <w:pPr>
              <w:rPr>
                <w:rFonts w:ascii="Tahoma" w:hAnsi="Tahoma" w:cs="Tahoma"/>
                <w:sz w:val="24"/>
                <w:szCs w:val="24"/>
              </w:rPr>
            </w:pPr>
          </w:p>
          <w:p w14:paraId="264390C2" w14:textId="0F7FB55D" w:rsidR="00FF6DB2" w:rsidRPr="00BD6F4C" w:rsidRDefault="00FF6DB2" w:rsidP="00FF6DB2">
            <w:pPr>
              <w:rPr>
                <w:rFonts w:ascii="Tahoma" w:hAnsi="Tahoma" w:cs="Tahoma"/>
                <w:sz w:val="24"/>
                <w:szCs w:val="24"/>
              </w:rPr>
            </w:pPr>
            <w:r w:rsidRPr="00BD6F4C">
              <w:rPr>
                <w:rFonts w:ascii="Tahoma" w:hAnsi="Tahoma" w:cs="Tahoma"/>
                <w:sz w:val="24"/>
                <w:szCs w:val="24"/>
              </w:rPr>
              <w:t>Potilasrekisterin tietoja käsitellään myös tietoaltaassa</w:t>
            </w:r>
            <w:r w:rsidR="001F6207" w:rsidRPr="00BD6F4C">
              <w:rPr>
                <w:rFonts w:ascii="Tahoma" w:hAnsi="Tahoma" w:cs="Tahoma"/>
                <w:sz w:val="24"/>
                <w:szCs w:val="24"/>
              </w:rPr>
              <w:t xml:space="preserve">, johon </w:t>
            </w:r>
            <w:r w:rsidRPr="00BD6F4C">
              <w:rPr>
                <w:rFonts w:ascii="Tahoma" w:hAnsi="Tahoma" w:cs="Tahoma"/>
                <w:sz w:val="24"/>
                <w:szCs w:val="24"/>
              </w:rPr>
              <w:t>potilasrekisteritiedot kerätään useasta Päijät-Hämeen hyvinvointialueen käytössä olevasta tietojärjestelmästä. Kerättyjen potilasrekisteritietojen käsittelyn käyttötarkoitukset kuva</w:t>
            </w:r>
            <w:r w:rsidR="001F6207" w:rsidRPr="00BD6F4C">
              <w:rPr>
                <w:rFonts w:ascii="Tahoma" w:hAnsi="Tahoma" w:cs="Tahoma"/>
                <w:sz w:val="24"/>
                <w:szCs w:val="24"/>
              </w:rPr>
              <w:t>taan</w:t>
            </w:r>
            <w:r w:rsidRPr="00BD6F4C">
              <w:rPr>
                <w:rFonts w:ascii="Tahoma" w:hAnsi="Tahoma" w:cs="Tahoma"/>
                <w:sz w:val="24"/>
                <w:szCs w:val="24"/>
              </w:rPr>
              <w:t xml:space="preserve"> kohdassa 8 ja käsittelyn oikeusperusteet kohdassa 9. Tietoaltaaseen tallennetut tiedot ovat salakirjoitettuja, ja niiden käyttö edellyttää ammattihenkilöiltä vastaavia käyttöoikeuksia kuin potilastietojärjestelmissä. </w:t>
            </w:r>
          </w:p>
          <w:p w14:paraId="7ED8B996" w14:textId="77777777" w:rsidR="00FF6DB2" w:rsidRPr="00BD6F4C" w:rsidRDefault="00FF6DB2" w:rsidP="009A7DD0">
            <w:pPr>
              <w:rPr>
                <w:rFonts w:ascii="Tahoma" w:hAnsi="Tahoma" w:cs="Tahoma"/>
                <w:sz w:val="24"/>
                <w:szCs w:val="24"/>
              </w:rPr>
            </w:pPr>
          </w:p>
          <w:p w14:paraId="7D0FB97B" w14:textId="77777777" w:rsidR="00535133" w:rsidRPr="00BD6F4C" w:rsidRDefault="00535133" w:rsidP="009A7DD0">
            <w:pPr>
              <w:rPr>
                <w:rFonts w:ascii="Tahoma" w:hAnsi="Tahoma" w:cs="Tahoma"/>
                <w:sz w:val="24"/>
                <w:szCs w:val="24"/>
              </w:rPr>
            </w:pPr>
          </w:p>
        </w:tc>
      </w:tr>
      <w:tr w:rsidR="00535133" w:rsidRPr="00BD6F4C" w14:paraId="23412BB3" w14:textId="77777777" w:rsidTr="4E57B0E2">
        <w:trPr>
          <w:trHeight w:val="277"/>
        </w:trPr>
        <w:tc>
          <w:tcPr>
            <w:tcW w:w="2687" w:type="dxa"/>
          </w:tcPr>
          <w:p w14:paraId="39CA4E33" w14:textId="77777777" w:rsidR="00535133" w:rsidRPr="00BD6F4C" w:rsidRDefault="00535133">
            <w:pPr>
              <w:rPr>
                <w:rFonts w:ascii="Tahoma" w:hAnsi="Tahoma" w:cs="Tahoma"/>
                <w:sz w:val="24"/>
                <w:szCs w:val="24"/>
              </w:rPr>
            </w:pPr>
            <w:r w:rsidRPr="00BD6F4C">
              <w:rPr>
                <w:rFonts w:ascii="Tahoma" w:hAnsi="Tahoma" w:cs="Tahoma"/>
                <w:sz w:val="24"/>
                <w:szCs w:val="24"/>
              </w:rPr>
              <w:t>6. Säännönmukaiset tietolähteet</w:t>
            </w:r>
          </w:p>
        </w:tc>
        <w:tc>
          <w:tcPr>
            <w:tcW w:w="9031" w:type="dxa"/>
          </w:tcPr>
          <w:p w14:paraId="2126CC80" w14:textId="77777777" w:rsidR="00535133" w:rsidRPr="00BD6F4C" w:rsidRDefault="00535133">
            <w:pPr>
              <w:rPr>
                <w:rFonts w:ascii="Tahoma" w:hAnsi="Tahoma" w:cs="Tahoma"/>
                <w:sz w:val="24"/>
                <w:szCs w:val="24"/>
              </w:rPr>
            </w:pPr>
            <w:r w:rsidRPr="00BD6F4C">
              <w:rPr>
                <w:rFonts w:ascii="Tahoma" w:hAnsi="Tahoma" w:cs="Tahoma"/>
                <w:sz w:val="24"/>
                <w:szCs w:val="24"/>
              </w:rPr>
              <w:t xml:space="preserve">Säännönmukaisia tietolähteitä ovat rekisteröidyltä saadut tiedot, toiminnassa syntynyt tieto ja muista henkilörekistereistä saatu tieto. </w:t>
            </w:r>
          </w:p>
          <w:p w14:paraId="68801966" w14:textId="77777777" w:rsidR="00535133" w:rsidRPr="00BD6F4C" w:rsidRDefault="00535133">
            <w:pPr>
              <w:rPr>
                <w:rFonts w:ascii="Tahoma" w:hAnsi="Tahoma" w:cs="Tahoma"/>
                <w:sz w:val="24"/>
                <w:szCs w:val="24"/>
              </w:rPr>
            </w:pPr>
            <w:r w:rsidRPr="00BD6F4C">
              <w:rPr>
                <w:rFonts w:ascii="Tahoma" w:hAnsi="Tahoma" w:cs="Tahoma"/>
                <w:sz w:val="24"/>
                <w:szCs w:val="24"/>
              </w:rPr>
              <w:t xml:space="preserve"> </w:t>
            </w:r>
          </w:p>
        </w:tc>
      </w:tr>
      <w:tr w:rsidR="00535133" w:rsidRPr="00BD6F4C" w14:paraId="1EB354D4" w14:textId="77777777" w:rsidTr="4E57B0E2">
        <w:trPr>
          <w:trHeight w:val="277"/>
        </w:trPr>
        <w:tc>
          <w:tcPr>
            <w:tcW w:w="2687" w:type="dxa"/>
          </w:tcPr>
          <w:p w14:paraId="163626DB" w14:textId="77777777" w:rsidR="00535133" w:rsidRPr="00BD6F4C" w:rsidRDefault="00535133">
            <w:pPr>
              <w:rPr>
                <w:rFonts w:ascii="Tahoma" w:hAnsi="Tahoma" w:cs="Tahoma"/>
                <w:sz w:val="24"/>
                <w:szCs w:val="24"/>
              </w:rPr>
            </w:pPr>
            <w:r w:rsidRPr="00BD6F4C">
              <w:rPr>
                <w:rFonts w:ascii="Tahoma" w:hAnsi="Tahoma" w:cs="Tahoma"/>
                <w:sz w:val="24"/>
                <w:szCs w:val="24"/>
              </w:rPr>
              <w:t>7. Rekisterin suojauksen periaatteet</w:t>
            </w:r>
          </w:p>
        </w:tc>
        <w:tc>
          <w:tcPr>
            <w:tcW w:w="9031" w:type="dxa"/>
          </w:tcPr>
          <w:p w14:paraId="367D5535" w14:textId="795E9EE6" w:rsidR="00535133" w:rsidRPr="00BD6F4C" w:rsidRDefault="00535133" w:rsidP="004529F4">
            <w:pPr>
              <w:rPr>
                <w:rFonts w:ascii="Tahoma" w:hAnsi="Tahoma" w:cs="Tahoma"/>
                <w:sz w:val="24"/>
                <w:szCs w:val="24"/>
              </w:rPr>
            </w:pPr>
            <w:r w:rsidRPr="00BD6F4C">
              <w:rPr>
                <w:rFonts w:ascii="Tahoma" w:hAnsi="Tahoma" w:cs="Tahoma"/>
                <w:sz w:val="24"/>
                <w:szCs w:val="24"/>
              </w:rPr>
              <w:t>Potilastiedot ovat salassa pidettäviä. Potilastietoja saavat niiden esitysmuodosta riippumatta käsitellä vain potilaan hoitoon osallistuvat henkilöt tai muihin rekisterin käyttötarkoituksen mukaisiin tehtäviin työtehtäviensä tai erillisen toimeksiannon perusteella oikeutetut henkilöt. Päijät-Hämeen hyvinvointi</w:t>
            </w:r>
            <w:r w:rsidR="00CF1319" w:rsidRPr="00BD6F4C">
              <w:rPr>
                <w:rFonts w:ascii="Tahoma" w:hAnsi="Tahoma" w:cs="Tahoma"/>
                <w:sz w:val="24"/>
                <w:szCs w:val="24"/>
              </w:rPr>
              <w:t>alueen</w:t>
            </w:r>
            <w:r w:rsidRPr="00BD6F4C">
              <w:rPr>
                <w:rFonts w:ascii="Tahoma" w:hAnsi="Tahoma" w:cs="Tahoma"/>
                <w:sz w:val="24"/>
                <w:szCs w:val="24"/>
              </w:rPr>
              <w:t xml:space="preserve"> henkilökuntaa koulutetaan tietosuoja-asioissa ja hyvinvointi</w:t>
            </w:r>
            <w:r w:rsidR="00CF1319" w:rsidRPr="00BD6F4C">
              <w:rPr>
                <w:rFonts w:ascii="Tahoma" w:hAnsi="Tahoma" w:cs="Tahoma"/>
                <w:sz w:val="24"/>
                <w:szCs w:val="24"/>
              </w:rPr>
              <w:t>alueen</w:t>
            </w:r>
            <w:r w:rsidRPr="00BD6F4C">
              <w:rPr>
                <w:rFonts w:ascii="Tahoma" w:hAnsi="Tahoma" w:cs="Tahoma"/>
                <w:sz w:val="24"/>
                <w:szCs w:val="24"/>
              </w:rPr>
              <w:t xml:space="preserve"> palvelukseen tulevat allekirjoittavat tietoturva- ja tietosuojasitoumuksen.</w:t>
            </w:r>
          </w:p>
          <w:p w14:paraId="013AAE32" w14:textId="77777777" w:rsidR="00535133" w:rsidRPr="00BD6F4C" w:rsidRDefault="00535133" w:rsidP="004529F4">
            <w:pPr>
              <w:rPr>
                <w:rFonts w:ascii="Tahoma" w:hAnsi="Tahoma" w:cs="Tahoma"/>
                <w:sz w:val="24"/>
                <w:szCs w:val="24"/>
              </w:rPr>
            </w:pPr>
          </w:p>
          <w:p w14:paraId="433962C5" w14:textId="77777777" w:rsidR="00535133" w:rsidRPr="00BD6F4C" w:rsidRDefault="00535133" w:rsidP="004529F4">
            <w:pPr>
              <w:rPr>
                <w:rFonts w:ascii="Tahoma" w:hAnsi="Tahoma" w:cs="Tahoma"/>
                <w:sz w:val="24"/>
                <w:szCs w:val="24"/>
              </w:rPr>
            </w:pPr>
            <w:r w:rsidRPr="00BD6F4C">
              <w:rPr>
                <w:rFonts w:ascii="Tahoma" w:hAnsi="Tahoma" w:cs="Tahoma"/>
                <w:sz w:val="24"/>
                <w:szCs w:val="24"/>
              </w:rPr>
              <w:t xml:space="preserve">Sähköisessä muodossa olevien rekistereiden käyttöoikeudet myönnetään käyttäjäryhmittäin. Rekisteriin pääsee kirjatutumaan henkilökohtaisella käyttäjätunnuksella ja salasanalla tai henkilökohtaisella toimikortilla ja PIN-koodilla. Sähköistä rekisteriä valvotaan seuraamalla lokitietoja. </w:t>
            </w:r>
          </w:p>
          <w:p w14:paraId="0B8EF8A9" w14:textId="77777777" w:rsidR="00535133" w:rsidRPr="00BD6F4C" w:rsidRDefault="00535133" w:rsidP="004529F4">
            <w:pPr>
              <w:rPr>
                <w:rFonts w:ascii="Tahoma" w:hAnsi="Tahoma" w:cs="Tahoma"/>
                <w:sz w:val="24"/>
                <w:szCs w:val="24"/>
              </w:rPr>
            </w:pPr>
          </w:p>
          <w:p w14:paraId="6418A5B1" w14:textId="77777777" w:rsidR="00D90F3B" w:rsidRPr="00BD6F4C" w:rsidRDefault="00535133" w:rsidP="004529F4">
            <w:pPr>
              <w:rPr>
                <w:rFonts w:ascii="Tahoma" w:hAnsi="Tahoma" w:cs="Tahoma"/>
                <w:sz w:val="24"/>
                <w:szCs w:val="24"/>
              </w:rPr>
            </w:pPr>
            <w:r w:rsidRPr="00BD6F4C">
              <w:rPr>
                <w:rFonts w:ascii="Tahoma" w:hAnsi="Tahoma" w:cs="Tahoma"/>
                <w:sz w:val="24"/>
                <w:szCs w:val="24"/>
              </w:rPr>
              <w:t>Tietojärjestelmäpalvelimet ja aktiivilaitteet sijaitsevat suojatuissa ja valvotuissa tiloissa ja ulkoisia yhteyksiä valvotaan palomuurein. Paperimuotoiset potilasasiakirjat säilytetään niitä varten rakennetuissa lukituissa arkistotiloissa. Yksittäisiä potilasasiakirjoja käsitteleville henkilöille on ohjeistettu turvalliset henkilötietojen käsittelyn käytännöt.</w:t>
            </w:r>
          </w:p>
          <w:p w14:paraId="358E1AF5" w14:textId="77777777" w:rsidR="00D90F3B" w:rsidRPr="00BD6F4C" w:rsidRDefault="00D90F3B" w:rsidP="004529F4">
            <w:pPr>
              <w:rPr>
                <w:rFonts w:ascii="Tahoma" w:hAnsi="Tahoma" w:cs="Tahoma"/>
                <w:sz w:val="24"/>
                <w:szCs w:val="24"/>
              </w:rPr>
            </w:pPr>
          </w:p>
          <w:p w14:paraId="31813F18" w14:textId="77777777" w:rsidR="00D90F3B" w:rsidRPr="00BD6F4C" w:rsidRDefault="00D90F3B" w:rsidP="004529F4">
            <w:pPr>
              <w:rPr>
                <w:rFonts w:ascii="Tahoma" w:hAnsi="Tahoma" w:cs="Tahoma"/>
                <w:sz w:val="24"/>
                <w:szCs w:val="24"/>
              </w:rPr>
            </w:pPr>
          </w:p>
          <w:p w14:paraId="288448F9" w14:textId="77777777" w:rsidR="00D90F3B" w:rsidRPr="00BD6F4C" w:rsidRDefault="00D90F3B" w:rsidP="004529F4">
            <w:pPr>
              <w:rPr>
                <w:rFonts w:ascii="Tahoma" w:hAnsi="Tahoma" w:cs="Tahoma"/>
                <w:sz w:val="24"/>
                <w:szCs w:val="24"/>
              </w:rPr>
            </w:pPr>
          </w:p>
          <w:p w14:paraId="06E62937" w14:textId="465E3E2E" w:rsidR="00535133" w:rsidRPr="00BD6F4C" w:rsidRDefault="00535133" w:rsidP="004529F4">
            <w:pPr>
              <w:rPr>
                <w:rFonts w:ascii="Tahoma" w:hAnsi="Tahoma" w:cs="Tahoma"/>
                <w:sz w:val="24"/>
                <w:szCs w:val="24"/>
              </w:rPr>
            </w:pPr>
            <w:r w:rsidRPr="00BD6F4C">
              <w:rPr>
                <w:rFonts w:ascii="Tahoma" w:hAnsi="Tahoma" w:cs="Tahoma"/>
                <w:sz w:val="24"/>
                <w:szCs w:val="24"/>
              </w:rPr>
              <w:t xml:space="preserve"> </w:t>
            </w:r>
          </w:p>
          <w:p w14:paraId="46C7D0D6" w14:textId="77777777" w:rsidR="00535133" w:rsidRPr="00BD6F4C" w:rsidRDefault="00535133" w:rsidP="007637CA">
            <w:pPr>
              <w:tabs>
                <w:tab w:val="left" w:pos="5867"/>
              </w:tabs>
              <w:rPr>
                <w:rFonts w:ascii="Tahoma" w:hAnsi="Tahoma" w:cs="Tahoma"/>
                <w:sz w:val="24"/>
                <w:szCs w:val="24"/>
              </w:rPr>
            </w:pPr>
          </w:p>
        </w:tc>
      </w:tr>
      <w:tr w:rsidR="00535133" w:rsidRPr="00BD6F4C" w14:paraId="6D49FBEE" w14:textId="77777777" w:rsidTr="4E57B0E2">
        <w:trPr>
          <w:trHeight w:val="277"/>
        </w:trPr>
        <w:tc>
          <w:tcPr>
            <w:tcW w:w="2687" w:type="dxa"/>
          </w:tcPr>
          <w:p w14:paraId="60CA1E5B" w14:textId="77777777" w:rsidR="00535133" w:rsidRPr="00BD6F4C" w:rsidRDefault="00535133">
            <w:pPr>
              <w:rPr>
                <w:rFonts w:ascii="Tahoma" w:hAnsi="Tahoma" w:cs="Tahoma"/>
                <w:sz w:val="24"/>
                <w:szCs w:val="24"/>
              </w:rPr>
            </w:pPr>
            <w:r w:rsidRPr="00BD6F4C">
              <w:rPr>
                <w:rFonts w:ascii="Tahoma" w:hAnsi="Tahoma" w:cs="Tahoma"/>
                <w:sz w:val="24"/>
                <w:szCs w:val="24"/>
              </w:rPr>
              <w:t>8. Henkilötietojen käsittelyn tarkoitus</w:t>
            </w:r>
          </w:p>
        </w:tc>
        <w:tc>
          <w:tcPr>
            <w:tcW w:w="9031" w:type="dxa"/>
          </w:tcPr>
          <w:p w14:paraId="44FB84FD" w14:textId="77777777" w:rsidR="00535133" w:rsidRPr="00BD6F4C" w:rsidRDefault="00535133">
            <w:pPr>
              <w:rPr>
                <w:rFonts w:ascii="Tahoma" w:hAnsi="Tahoma" w:cs="Tahoma"/>
                <w:sz w:val="24"/>
                <w:szCs w:val="24"/>
              </w:rPr>
            </w:pPr>
            <w:r w:rsidRPr="00BD6F4C">
              <w:rPr>
                <w:rFonts w:ascii="Tahoma" w:hAnsi="Tahoma" w:cs="Tahoma"/>
                <w:sz w:val="24"/>
                <w:szCs w:val="24"/>
              </w:rPr>
              <w:t xml:space="preserve">Potilasrekisteriä käytetään potilaan tutkimuksen ja hoidon suunnitteluun, toteutukseen ja seurantaan, sekä potilaan tutkimusten ja hoidon laskuttamiseen. </w:t>
            </w:r>
          </w:p>
          <w:p w14:paraId="0029C863" w14:textId="77777777" w:rsidR="00535133" w:rsidRPr="00BD6F4C" w:rsidRDefault="00535133">
            <w:pPr>
              <w:rPr>
                <w:rFonts w:ascii="Tahoma" w:hAnsi="Tahoma" w:cs="Tahoma"/>
                <w:sz w:val="24"/>
                <w:szCs w:val="24"/>
              </w:rPr>
            </w:pPr>
          </w:p>
          <w:p w14:paraId="5DF935B6" w14:textId="0C8DEB33" w:rsidR="00535133" w:rsidRPr="00BD6F4C" w:rsidRDefault="00535133">
            <w:pPr>
              <w:rPr>
                <w:rFonts w:ascii="Tahoma" w:hAnsi="Tahoma" w:cs="Tahoma"/>
                <w:sz w:val="24"/>
                <w:szCs w:val="24"/>
              </w:rPr>
            </w:pPr>
            <w:r w:rsidRPr="00BD6F4C">
              <w:rPr>
                <w:rFonts w:ascii="Tahoma" w:hAnsi="Tahoma" w:cs="Tahoma"/>
                <w:sz w:val="24"/>
                <w:szCs w:val="24"/>
              </w:rPr>
              <w:t>Potilasrekisteriä käytetään Päijät-Hämeen hyvinvointi</w:t>
            </w:r>
            <w:r w:rsidR="00CF1319" w:rsidRPr="00BD6F4C">
              <w:rPr>
                <w:rFonts w:ascii="Tahoma" w:hAnsi="Tahoma" w:cs="Tahoma"/>
                <w:sz w:val="24"/>
                <w:szCs w:val="24"/>
              </w:rPr>
              <w:t>alueen</w:t>
            </w:r>
            <w:r w:rsidRPr="00BD6F4C">
              <w:rPr>
                <w:rFonts w:ascii="Tahoma" w:hAnsi="Tahoma" w:cs="Tahoma"/>
                <w:sz w:val="24"/>
                <w:szCs w:val="24"/>
              </w:rPr>
              <w:t xml:space="preserve"> toiminnan suunnitteluun, tilastointiin, seurantaan ja arviointiin,</w:t>
            </w:r>
            <w:r w:rsidR="003D6BDE" w:rsidRPr="00BD6F4C">
              <w:rPr>
                <w:rFonts w:ascii="Tahoma" w:hAnsi="Tahoma" w:cs="Tahoma"/>
                <w:sz w:val="24"/>
                <w:szCs w:val="24"/>
              </w:rPr>
              <w:t xml:space="preserve"> tietojohtamiseen,</w:t>
            </w:r>
            <w:r w:rsidRPr="00BD6F4C">
              <w:rPr>
                <w:rFonts w:ascii="Tahoma" w:hAnsi="Tahoma" w:cs="Tahoma"/>
                <w:sz w:val="24"/>
                <w:szCs w:val="24"/>
              </w:rPr>
              <w:t xml:space="preserve"> laadunvalvontaan sekä tieteelliseen tutkimus- ja opetustoimintaan.</w:t>
            </w:r>
          </w:p>
          <w:p w14:paraId="3C8E665A" w14:textId="77777777" w:rsidR="00535133" w:rsidRPr="00BD6F4C" w:rsidRDefault="00535133">
            <w:pPr>
              <w:rPr>
                <w:rFonts w:ascii="Tahoma" w:hAnsi="Tahoma" w:cs="Tahoma"/>
                <w:sz w:val="24"/>
                <w:szCs w:val="24"/>
              </w:rPr>
            </w:pPr>
          </w:p>
          <w:p w14:paraId="4C616C84" w14:textId="5B4CA818" w:rsidR="00535133" w:rsidRPr="00BD6F4C" w:rsidRDefault="00535133">
            <w:pPr>
              <w:rPr>
                <w:rFonts w:ascii="Tahoma" w:hAnsi="Tahoma" w:cs="Tahoma"/>
                <w:sz w:val="24"/>
                <w:szCs w:val="24"/>
              </w:rPr>
            </w:pPr>
            <w:r w:rsidRPr="00BD6F4C">
              <w:rPr>
                <w:rFonts w:ascii="Tahoma" w:hAnsi="Tahoma" w:cs="Tahoma"/>
                <w:sz w:val="24"/>
                <w:szCs w:val="24"/>
              </w:rPr>
              <w:t xml:space="preserve">Keskeisin potilastietojen käsittelyssä käytettävä tietojärjestelmä on Tietoevryn Lifecare -järjestelmä. </w:t>
            </w:r>
          </w:p>
          <w:p w14:paraId="5BDB339F" w14:textId="3656C862" w:rsidR="4E57B0E2" w:rsidRPr="00BD6F4C" w:rsidRDefault="4E57B0E2" w:rsidP="4E57B0E2">
            <w:pPr>
              <w:rPr>
                <w:rFonts w:ascii="Tahoma" w:hAnsi="Tahoma" w:cs="Tahoma"/>
                <w:sz w:val="24"/>
                <w:szCs w:val="24"/>
              </w:rPr>
            </w:pPr>
          </w:p>
          <w:p w14:paraId="7FD4B6C0" w14:textId="66866EBC" w:rsidR="4F81855F" w:rsidRPr="00BD6F4C" w:rsidRDefault="4F81855F" w:rsidP="4E57B0E2">
            <w:pPr>
              <w:rPr>
                <w:rFonts w:ascii="Tahoma" w:eastAsia="Arial" w:hAnsi="Tahoma" w:cs="Tahoma"/>
                <w:color w:val="201F1E"/>
                <w:sz w:val="24"/>
                <w:szCs w:val="24"/>
              </w:rPr>
            </w:pPr>
            <w:r w:rsidRPr="00BD6F4C">
              <w:rPr>
                <w:rFonts w:ascii="Tahoma" w:hAnsi="Tahoma" w:cs="Tahoma"/>
                <w:sz w:val="24"/>
                <w:szCs w:val="24"/>
              </w:rPr>
              <w:t>Osassa Päijät-Hämeen hyvinvointi</w:t>
            </w:r>
            <w:r w:rsidR="00F70153" w:rsidRPr="00BD6F4C">
              <w:rPr>
                <w:rFonts w:ascii="Tahoma" w:hAnsi="Tahoma" w:cs="Tahoma"/>
                <w:sz w:val="24"/>
                <w:szCs w:val="24"/>
              </w:rPr>
              <w:t>alueen</w:t>
            </w:r>
            <w:r w:rsidRPr="00BD6F4C">
              <w:rPr>
                <w:rFonts w:ascii="Tahoma" w:eastAsia="Arial" w:hAnsi="Tahoma" w:cs="Tahoma"/>
                <w:sz w:val="24"/>
                <w:szCs w:val="24"/>
              </w:rPr>
              <w:t xml:space="preserve"> </w:t>
            </w:r>
            <w:r w:rsidRPr="00BD6F4C">
              <w:rPr>
                <w:rFonts w:ascii="Tahoma" w:eastAsia="Arial" w:hAnsi="Tahoma" w:cs="Tahoma"/>
                <w:color w:val="201F1E"/>
                <w:sz w:val="24"/>
                <w:szCs w:val="24"/>
              </w:rPr>
              <w:t>palveluissa ovien avaamiseen käytetään sähköistä avaimetonta ovenavausjärjestelmää.</w:t>
            </w:r>
          </w:p>
          <w:p w14:paraId="24F43D89" w14:textId="77777777" w:rsidR="00535133" w:rsidRPr="00BD6F4C" w:rsidRDefault="00535133" w:rsidP="00CA241D">
            <w:pPr>
              <w:rPr>
                <w:rFonts w:ascii="Tahoma" w:hAnsi="Tahoma" w:cs="Tahoma"/>
                <w:sz w:val="24"/>
                <w:szCs w:val="24"/>
              </w:rPr>
            </w:pPr>
          </w:p>
        </w:tc>
      </w:tr>
      <w:tr w:rsidR="00535133" w:rsidRPr="00BD6F4C" w14:paraId="7F002D27" w14:textId="77777777" w:rsidTr="4E57B0E2">
        <w:trPr>
          <w:trHeight w:val="698"/>
        </w:trPr>
        <w:tc>
          <w:tcPr>
            <w:tcW w:w="2687" w:type="dxa"/>
          </w:tcPr>
          <w:p w14:paraId="4A52C954" w14:textId="77777777" w:rsidR="00535133" w:rsidRPr="00BD6F4C" w:rsidRDefault="00535133">
            <w:pPr>
              <w:rPr>
                <w:rFonts w:ascii="Tahoma" w:hAnsi="Tahoma" w:cs="Tahoma"/>
                <w:sz w:val="24"/>
                <w:szCs w:val="24"/>
              </w:rPr>
            </w:pPr>
            <w:r w:rsidRPr="00BD6F4C">
              <w:rPr>
                <w:rFonts w:ascii="Tahoma" w:hAnsi="Tahoma" w:cs="Tahoma"/>
                <w:sz w:val="24"/>
                <w:szCs w:val="24"/>
              </w:rPr>
              <w:t>9. Käsittelyn oikeusperuste</w:t>
            </w:r>
          </w:p>
        </w:tc>
        <w:tc>
          <w:tcPr>
            <w:tcW w:w="9031" w:type="dxa"/>
          </w:tcPr>
          <w:p w14:paraId="65027CB2" w14:textId="7C8D0E2E" w:rsidR="00535133" w:rsidRPr="00BD6F4C" w:rsidRDefault="00BD6F4C" w:rsidP="00C84AA7">
            <w:pPr>
              <w:spacing w:before="100" w:beforeAutospacing="1" w:after="100" w:afterAutospacing="1"/>
              <w:contextualSpacing/>
              <w:rPr>
                <w:rFonts w:ascii="Tahoma" w:eastAsia="Times New Roman" w:hAnsi="Tahoma" w:cs="Tahoma"/>
                <w:sz w:val="24"/>
                <w:szCs w:val="24"/>
              </w:rPr>
            </w:pPr>
            <w:r w:rsidRPr="00BD6F4C">
              <w:rPr>
                <w:rFonts w:ascii="Tahoma" w:hAnsi="Tahoma" w:cs="Tahoma"/>
                <w:color w:val="000000"/>
                <w:sz w:val="24"/>
                <w:szCs w:val="24"/>
              </w:rPr>
              <w:t>Terveydenhuollossa ensisijainen käsittely perustuu pääsääntöisesti joko rekisteröidyn suostumukseen (artikla 6(1)a), rekisterinpitäjän lakisääteiseen velvollisuuteen (6(1)c), luonnollisen henkilön elintärkeiden etujen suojelemiseen (6(1)d) taikka yleistä etua koskevan tehtävän suorittamiseen (6(1)e)</w:t>
            </w:r>
            <w:r w:rsidR="00474803">
              <w:rPr>
                <w:rFonts w:ascii="Tahoma" w:hAnsi="Tahoma" w:cs="Tahoma"/>
                <w:color w:val="000000"/>
                <w:sz w:val="24"/>
                <w:szCs w:val="24"/>
              </w:rPr>
              <w:t xml:space="preserve"> ja </w:t>
            </w:r>
            <w:r w:rsidR="00474803" w:rsidRPr="00BD6F4C">
              <w:rPr>
                <w:rFonts w:ascii="Tahoma" w:eastAsia="Times New Roman" w:hAnsi="Tahoma" w:cs="Tahoma"/>
                <w:sz w:val="24"/>
                <w:szCs w:val="24"/>
              </w:rPr>
              <w:t>erikoissairaanhoitolaki (785/1992), laki potilaan asemasta ja oikeuksista (785/1992), terveydenhuoltolaki (1326/2010), sosiaali- ja terveysministeriön asetus potilasasiakirjoista (298/2009), asiakasmaksulaki (734/1992), laki lääketieteellisestä tutkimuksesta (488/1999), Laki viranomaisen toiminnan julkisuudesta (621/1999) ja Laki sosiaali- ja terveydenhuollon järjestämisestä (612/2021).</w:t>
            </w:r>
            <w:r w:rsidRPr="00BD6F4C">
              <w:rPr>
                <w:rFonts w:ascii="Tahoma" w:hAnsi="Tahoma" w:cs="Tahoma"/>
                <w:color w:val="000000"/>
                <w:sz w:val="24"/>
                <w:szCs w:val="24"/>
              </w:rPr>
              <w:t xml:space="preserve"> Terveyspalveluiden tarjoajana PHHVA voi käsitellä terveydenhuollon palveluita tarjotessaan henkilötietoja näiden perusteiden mukaisesti.</w:t>
            </w:r>
            <w:r w:rsidR="00474803">
              <w:rPr>
                <w:rFonts w:ascii="Tahoma" w:hAnsi="Tahoma" w:cs="Tahoma"/>
                <w:color w:val="000000"/>
                <w:sz w:val="24"/>
                <w:szCs w:val="24"/>
              </w:rPr>
              <w:t xml:space="preserve"> </w:t>
            </w:r>
          </w:p>
          <w:p w14:paraId="2B76A90F" w14:textId="77777777" w:rsidR="00535133" w:rsidRPr="00BD6F4C" w:rsidRDefault="00535133" w:rsidP="00C84AA7">
            <w:pPr>
              <w:spacing w:before="100" w:beforeAutospacing="1" w:after="100" w:afterAutospacing="1"/>
              <w:rPr>
                <w:rFonts w:ascii="Tahoma" w:eastAsia="Times New Roman" w:hAnsi="Tahoma" w:cs="Tahoma"/>
                <w:sz w:val="24"/>
                <w:szCs w:val="24"/>
              </w:rPr>
            </w:pPr>
          </w:p>
        </w:tc>
      </w:tr>
      <w:tr w:rsidR="00535133" w:rsidRPr="00BD6F4C" w14:paraId="0262E246" w14:textId="77777777" w:rsidTr="4E57B0E2">
        <w:trPr>
          <w:trHeight w:val="277"/>
        </w:trPr>
        <w:tc>
          <w:tcPr>
            <w:tcW w:w="2687" w:type="dxa"/>
          </w:tcPr>
          <w:p w14:paraId="44D12216" w14:textId="77777777" w:rsidR="00535133" w:rsidRPr="00BD6F4C" w:rsidRDefault="00535133" w:rsidP="00452D49">
            <w:pPr>
              <w:rPr>
                <w:rFonts w:ascii="Tahoma" w:hAnsi="Tahoma" w:cs="Tahoma"/>
                <w:sz w:val="24"/>
                <w:szCs w:val="24"/>
              </w:rPr>
            </w:pPr>
            <w:r w:rsidRPr="00BD6F4C">
              <w:rPr>
                <w:rFonts w:ascii="Tahoma" w:hAnsi="Tahoma" w:cs="Tahoma"/>
                <w:sz w:val="24"/>
                <w:szCs w:val="24"/>
              </w:rPr>
              <w:t>10. Tietojen säännönmukaiset luovutukset, henkilötietojen vastaanottajat tai vastaanottajaryhmät</w:t>
            </w:r>
          </w:p>
        </w:tc>
        <w:tc>
          <w:tcPr>
            <w:tcW w:w="9031" w:type="dxa"/>
          </w:tcPr>
          <w:p w14:paraId="261575A5" w14:textId="77777777" w:rsidR="00535133" w:rsidRPr="00BD6F4C" w:rsidRDefault="00535133" w:rsidP="007A231A">
            <w:pPr>
              <w:spacing w:after="150"/>
              <w:contextualSpacing/>
              <w:rPr>
                <w:rFonts w:ascii="Tahoma" w:eastAsia="Times New Roman" w:hAnsi="Tahoma" w:cs="Tahoma"/>
                <w:sz w:val="24"/>
                <w:szCs w:val="24"/>
                <w:lang w:eastAsia="fi-FI"/>
              </w:rPr>
            </w:pPr>
            <w:r w:rsidRPr="00BD6F4C">
              <w:rPr>
                <w:rFonts w:ascii="Tahoma" w:eastAsia="Times New Roman" w:hAnsi="Tahoma" w:cs="Tahoma"/>
                <w:sz w:val="24"/>
                <w:szCs w:val="24"/>
                <w:lang w:eastAsia="fi-FI"/>
              </w:rPr>
              <w:t>Potilastiedot ovat salassa pidettäviä. Potilastietoja luovutetaan potilaan kirjallisella suostumuksella tai terveydenhuoltolain tai erityislainsäädännön perusteella. Potilastietoja luovutetaan potilaan tai hänen laillisen edustajansa suostumuksella terveydenhuoltolain mukaisesti hoidon edellyttämässä laajuudessa muille julkisille ja yksityisille terveydenhuollon toimintayksiköille.</w:t>
            </w:r>
          </w:p>
          <w:p w14:paraId="204EF1A4" w14:textId="77777777" w:rsidR="00535133" w:rsidRPr="00BD6F4C" w:rsidRDefault="00535133" w:rsidP="007A231A">
            <w:pPr>
              <w:spacing w:after="150"/>
              <w:contextualSpacing/>
              <w:rPr>
                <w:rFonts w:ascii="Tahoma" w:eastAsia="Times New Roman" w:hAnsi="Tahoma" w:cs="Tahoma"/>
                <w:sz w:val="24"/>
                <w:szCs w:val="24"/>
                <w:lang w:eastAsia="fi-FI"/>
              </w:rPr>
            </w:pPr>
          </w:p>
          <w:p w14:paraId="0F98EAFC" w14:textId="260E4171" w:rsidR="00535133" w:rsidRPr="00BD6F4C" w:rsidRDefault="00535133" w:rsidP="00E2682E">
            <w:pPr>
              <w:contextualSpacing/>
              <w:rPr>
                <w:rFonts w:ascii="Tahoma" w:eastAsia="Times New Roman" w:hAnsi="Tahoma" w:cs="Tahoma"/>
                <w:sz w:val="24"/>
                <w:szCs w:val="24"/>
                <w:lang w:eastAsia="fi-FI"/>
              </w:rPr>
            </w:pPr>
            <w:r w:rsidRPr="00BD6F4C">
              <w:rPr>
                <w:rFonts w:ascii="Tahoma" w:eastAsia="Times New Roman" w:hAnsi="Tahoma" w:cs="Tahoma"/>
                <w:sz w:val="24"/>
                <w:szCs w:val="24"/>
                <w:lang w:eastAsia="fi-FI"/>
              </w:rPr>
              <w:t>Lisäksi terveydenhuollon potilastietoja luovutetaan lakisääteisesti säännönmukaisesti valtakunnallisiin terveydenhuollon rekistereihin valvonta-, suunnittelu-, tutkimus- ja tilastointitehtäviä varten (Terveyden- ja hyvinvoinnin</w:t>
            </w:r>
            <w:r w:rsidR="00D90F3B" w:rsidRPr="00BD6F4C">
              <w:rPr>
                <w:rFonts w:ascii="Tahoma" w:eastAsia="Times New Roman" w:hAnsi="Tahoma" w:cs="Tahoma"/>
                <w:sz w:val="24"/>
                <w:szCs w:val="24"/>
                <w:lang w:eastAsia="fi-FI"/>
              </w:rPr>
              <w:t xml:space="preserve"> </w:t>
            </w:r>
            <w:r w:rsidRPr="00BD6F4C">
              <w:rPr>
                <w:rFonts w:ascii="Tahoma" w:eastAsia="Times New Roman" w:hAnsi="Tahoma" w:cs="Tahoma"/>
                <w:sz w:val="24"/>
                <w:szCs w:val="24"/>
                <w:lang w:eastAsia="fi-FI"/>
              </w:rPr>
              <w:t>laitokselle, Väestörekisterikeskukselle, tiedonsaantiin oikeutetuille viranomaisille kuten Aluehallintovirastolle ja Valviralle</w:t>
            </w:r>
            <w:r w:rsidRPr="00BD6F4C">
              <w:rPr>
                <w:rFonts w:ascii="Tahoma" w:eastAsia="Times New Roman" w:hAnsi="Tahoma" w:cs="Tahoma"/>
                <w:i/>
                <w:sz w:val="24"/>
                <w:szCs w:val="24"/>
                <w:lang w:eastAsia="fi-FI"/>
              </w:rPr>
              <w:t xml:space="preserve">). </w:t>
            </w:r>
            <w:r w:rsidRPr="00BD6F4C">
              <w:rPr>
                <w:rFonts w:ascii="Tahoma" w:eastAsia="Times New Roman" w:hAnsi="Tahoma" w:cs="Tahoma"/>
                <w:sz w:val="24"/>
                <w:szCs w:val="24"/>
                <w:lang w:eastAsia="fi-FI"/>
              </w:rPr>
              <w:t>Laki terveydenhuollon valtakunnallisista henkilörekistereistä (1989/556).</w:t>
            </w:r>
          </w:p>
          <w:p w14:paraId="07E0FABE" w14:textId="5CFFF62E" w:rsidR="00535133" w:rsidRPr="00BD6F4C" w:rsidRDefault="00535133" w:rsidP="00E2682E">
            <w:pPr>
              <w:contextualSpacing/>
              <w:rPr>
                <w:rFonts w:ascii="Tahoma" w:eastAsia="Times New Roman" w:hAnsi="Tahoma" w:cs="Tahoma"/>
                <w:sz w:val="24"/>
                <w:szCs w:val="24"/>
                <w:lang w:eastAsia="fi-FI"/>
              </w:rPr>
            </w:pPr>
          </w:p>
          <w:p w14:paraId="3198F13A" w14:textId="77777777" w:rsidR="00535133" w:rsidRPr="00BD6F4C" w:rsidRDefault="00535133" w:rsidP="003E14BC">
            <w:pPr>
              <w:contextualSpacing/>
              <w:rPr>
                <w:rFonts w:ascii="Tahoma" w:hAnsi="Tahoma" w:cs="Tahoma"/>
                <w:sz w:val="24"/>
                <w:szCs w:val="24"/>
              </w:rPr>
            </w:pPr>
          </w:p>
        </w:tc>
      </w:tr>
      <w:tr w:rsidR="00535133" w:rsidRPr="00BD6F4C" w14:paraId="4D208442" w14:textId="77777777" w:rsidTr="4E57B0E2">
        <w:trPr>
          <w:trHeight w:val="277"/>
        </w:trPr>
        <w:tc>
          <w:tcPr>
            <w:tcW w:w="2687" w:type="dxa"/>
          </w:tcPr>
          <w:p w14:paraId="268F5925" w14:textId="77777777" w:rsidR="00535133" w:rsidRPr="00BD6F4C" w:rsidRDefault="00535133">
            <w:pPr>
              <w:rPr>
                <w:rFonts w:ascii="Tahoma" w:hAnsi="Tahoma" w:cs="Tahoma"/>
                <w:sz w:val="24"/>
                <w:szCs w:val="24"/>
              </w:rPr>
            </w:pPr>
            <w:r w:rsidRPr="00BD6F4C">
              <w:rPr>
                <w:rFonts w:ascii="Tahoma" w:hAnsi="Tahoma" w:cs="Tahoma"/>
                <w:sz w:val="24"/>
                <w:szCs w:val="24"/>
              </w:rPr>
              <w:t>11. Henkilötietojen siirrot kolmansiin maihin</w:t>
            </w:r>
          </w:p>
        </w:tc>
        <w:tc>
          <w:tcPr>
            <w:tcW w:w="9031" w:type="dxa"/>
          </w:tcPr>
          <w:p w14:paraId="645B9F62" w14:textId="77777777" w:rsidR="00535133" w:rsidRPr="00BD6F4C" w:rsidRDefault="00535133">
            <w:pPr>
              <w:rPr>
                <w:rFonts w:ascii="Tahoma" w:hAnsi="Tahoma" w:cs="Tahoma"/>
                <w:sz w:val="24"/>
                <w:szCs w:val="24"/>
              </w:rPr>
            </w:pPr>
            <w:r w:rsidRPr="00BD6F4C">
              <w:rPr>
                <w:rFonts w:ascii="Tahoma" w:hAnsi="Tahoma" w:cs="Tahoma"/>
                <w:sz w:val="24"/>
                <w:szCs w:val="24"/>
              </w:rPr>
              <w:t>Potilastietoja ei luovuteta Euroopan unionin tai Euroopan talousalueen ulkopuolelle ilman potilaan kirjallista suostumusta.</w:t>
            </w:r>
          </w:p>
          <w:p w14:paraId="29FE5343" w14:textId="77777777" w:rsidR="00535133" w:rsidRPr="00BD6F4C" w:rsidRDefault="00535133">
            <w:pPr>
              <w:rPr>
                <w:rFonts w:ascii="Tahoma" w:hAnsi="Tahoma" w:cs="Tahoma"/>
                <w:sz w:val="24"/>
                <w:szCs w:val="24"/>
              </w:rPr>
            </w:pPr>
          </w:p>
        </w:tc>
      </w:tr>
      <w:tr w:rsidR="00535133" w:rsidRPr="00BD6F4C" w14:paraId="35F48A3F" w14:textId="77777777" w:rsidTr="4E57B0E2">
        <w:trPr>
          <w:trHeight w:val="277"/>
        </w:trPr>
        <w:tc>
          <w:tcPr>
            <w:tcW w:w="2687" w:type="dxa"/>
          </w:tcPr>
          <w:p w14:paraId="737EBC9A" w14:textId="77777777" w:rsidR="00535133" w:rsidRPr="00BD6F4C" w:rsidRDefault="00535133" w:rsidP="00CC4D74">
            <w:pPr>
              <w:rPr>
                <w:rFonts w:ascii="Tahoma" w:hAnsi="Tahoma" w:cs="Tahoma"/>
                <w:sz w:val="24"/>
                <w:szCs w:val="24"/>
              </w:rPr>
            </w:pPr>
            <w:r w:rsidRPr="00BD6F4C">
              <w:rPr>
                <w:rFonts w:ascii="Tahoma" w:hAnsi="Tahoma" w:cs="Tahoma"/>
                <w:sz w:val="24"/>
                <w:szCs w:val="24"/>
              </w:rPr>
              <w:t>12. Henkilötietojen profilointi ja automaattinen päätöksenteko</w:t>
            </w:r>
          </w:p>
        </w:tc>
        <w:tc>
          <w:tcPr>
            <w:tcW w:w="9031" w:type="dxa"/>
          </w:tcPr>
          <w:p w14:paraId="546C783B" w14:textId="2D64007C" w:rsidR="003D6BDE" w:rsidRPr="00BD6F4C" w:rsidRDefault="003D6BDE" w:rsidP="003D6BDE">
            <w:pPr>
              <w:rPr>
                <w:rFonts w:ascii="Tahoma" w:hAnsi="Tahoma" w:cs="Tahoma"/>
                <w:sz w:val="24"/>
                <w:szCs w:val="24"/>
              </w:rPr>
            </w:pPr>
            <w:r w:rsidRPr="00BD6F4C">
              <w:rPr>
                <w:rFonts w:ascii="Tahoma" w:hAnsi="Tahoma" w:cs="Tahoma"/>
                <w:sz w:val="24"/>
                <w:szCs w:val="24"/>
              </w:rPr>
              <w:t xml:space="preserve">Tietosuoja-asetuksessa profiloinnilla tarkoitetaan mitä tahansa henkilötietojen automaattista käsittelyä, jossa henkilötietoja käyttämällä arvioidaan luonnollisen henkilön tiettyjä henkilökohtaisia ominaisuuksia. </w:t>
            </w:r>
          </w:p>
          <w:p w14:paraId="13762C46" w14:textId="77777777" w:rsidR="003D6BDE" w:rsidRPr="00BD6F4C" w:rsidRDefault="003D6BDE" w:rsidP="003D6BDE">
            <w:pPr>
              <w:rPr>
                <w:rFonts w:ascii="Tahoma" w:hAnsi="Tahoma" w:cs="Tahoma"/>
                <w:sz w:val="24"/>
                <w:szCs w:val="24"/>
              </w:rPr>
            </w:pPr>
          </w:p>
          <w:p w14:paraId="7871467A" w14:textId="77777777" w:rsidR="002E5590" w:rsidRDefault="00266194" w:rsidP="003D6BDE">
            <w:pPr>
              <w:rPr>
                <w:rFonts w:ascii="Tahoma" w:hAnsi="Tahoma" w:cs="Tahoma"/>
                <w:sz w:val="24"/>
                <w:szCs w:val="24"/>
              </w:rPr>
            </w:pPr>
            <w:r>
              <w:rPr>
                <w:rFonts w:ascii="Tahoma" w:hAnsi="Tahoma" w:cs="Tahoma"/>
                <w:sz w:val="24"/>
                <w:szCs w:val="24"/>
              </w:rPr>
              <w:t xml:space="preserve">Potilaan nimenomaisella suostumuksella </w:t>
            </w:r>
            <w:r w:rsidR="003D6BDE" w:rsidRPr="00BD6F4C">
              <w:rPr>
                <w:rFonts w:ascii="Tahoma" w:hAnsi="Tahoma" w:cs="Tahoma"/>
                <w:sz w:val="24"/>
                <w:szCs w:val="24"/>
              </w:rPr>
              <w:t xml:space="preserve">Päijät-Hämeen hyvinvointialue </w:t>
            </w:r>
            <w:r>
              <w:rPr>
                <w:rFonts w:ascii="Tahoma" w:hAnsi="Tahoma" w:cs="Tahoma"/>
                <w:sz w:val="24"/>
                <w:szCs w:val="24"/>
              </w:rPr>
              <w:t xml:space="preserve">voi </w:t>
            </w:r>
            <w:r w:rsidR="003D6BDE" w:rsidRPr="00BD6F4C">
              <w:rPr>
                <w:rFonts w:ascii="Tahoma" w:hAnsi="Tahoma" w:cs="Tahoma"/>
                <w:sz w:val="24"/>
                <w:szCs w:val="24"/>
              </w:rPr>
              <w:t>käyttää tietoteknisiä menetelmiä</w:t>
            </w:r>
            <w:r w:rsidR="002E5590">
              <w:rPr>
                <w:rFonts w:ascii="Tahoma" w:hAnsi="Tahoma" w:cs="Tahoma"/>
                <w:sz w:val="24"/>
                <w:szCs w:val="24"/>
              </w:rPr>
              <w:t xml:space="preserve"> kartoittamaan</w:t>
            </w:r>
            <w:r w:rsidR="003D6BDE" w:rsidRPr="00BD6F4C">
              <w:rPr>
                <w:rFonts w:ascii="Tahoma" w:hAnsi="Tahoma" w:cs="Tahoma"/>
                <w:sz w:val="24"/>
                <w:szCs w:val="24"/>
              </w:rPr>
              <w:t xml:space="preserve"> potilastietojärjestelmän tietojen perusteella potilaita, jo</w:t>
            </w:r>
            <w:r w:rsidR="002E5590">
              <w:rPr>
                <w:rFonts w:ascii="Tahoma" w:hAnsi="Tahoma" w:cs="Tahoma"/>
                <w:sz w:val="24"/>
                <w:szCs w:val="24"/>
              </w:rPr>
              <w:t>ill</w:t>
            </w:r>
            <w:r w:rsidR="003D6BDE" w:rsidRPr="00BD6F4C">
              <w:rPr>
                <w:rFonts w:ascii="Tahoma" w:hAnsi="Tahoma" w:cs="Tahoma"/>
                <w:sz w:val="24"/>
                <w:szCs w:val="24"/>
              </w:rPr>
              <w:t>a</w:t>
            </w:r>
            <w:r w:rsidR="002E5590">
              <w:rPr>
                <w:rFonts w:ascii="Tahoma" w:hAnsi="Tahoma" w:cs="Tahoma"/>
                <w:sz w:val="24"/>
                <w:szCs w:val="24"/>
              </w:rPr>
              <w:t xml:space="preserve"> on</w:t>
            </w:r>
            <w:r w:rsidR="003D6BDE" w:rsidRPr="00BD6F4C">
              <w:rPr>
                <w:rFonts w:ascii="Tahoma" w:hAnsi="Tahoma" w:cs="Tahoma"/>
                <w:sz w:val="24"/>
                <w:szCs w:val="24"/>
              </w:rPr>
              <w:t xml:space="preserve"> esimerkiksi</w:t>
            </w:r>
            <w:r w:rsidR="002E5590" w:rsidRPr="002E5590">
              <w:rPr>
                <w:rFonts w:ascii="Tahoma" w:hAnsi="Tahoma" w:cs="Tahoma"/>
                <w:sz w:val="24"/>
                <w:szCs w:val="24"/>
              </w:rPr>
              <w:t xml:space="preserve"> pitkäaikaissairaudessa huono hoitotasapaino tai laboratoriokokeissa merkittäviä poikkeamia hoitotavoitteisiin nähden. </w:t>
            </w:r>
            <w:r w:rsidR="003D6BDE" w:rsidRPr="00BD6F4C">
              <w:rPr>
                <w:rFonts w:ascii="Tahoma" w:hAnsi="Tahoma" w:cs="Tahoma"/>
                <w:sz w:val="24"/>
                <w:szCs w:val="24"/>
              </w:rPr>
              <w:t xml:space="preserve"> </w:t>
            </w:r>
          </w:p>
          <w:p w14:paraId="030BC431" w14:textId="77777777" w:rsidR="002E5590" w:rsidRDefault="002E5590" w:rsidP="003D6BDE">
            <w:pPr>
              <w:rPr>
                <w:rFonts w:ascii="Tahoma" w:hAnsi="Tahoma" w:cs="Tahoma"/>
                <w:sz w:val="24"/>
                <w:szCs w:val="24"/>
              </w:rPr>
            </w:pPr>
          </w:p>
          <w:p w14:paraId="2310FADB" w14:textId="2CA9A42B" w:rsidR="003D6BDE" w:rsidRDefault="003D6BDE" w:rsidP="003D6BDE">
            <w:pPr>
              <w:rPr>
                <w:rFonts w:ascii="Tahoma" w:hAnsi="Tahoma" w:cs="Tahoma"/>
                <w:sz w:val="24"/>
                <w:szCs w:val="24"/>
              </w:rPr>
            </w:pPr>
            <w:r w:rsidRPr="00BD6F4C">
              <w:rPr>
                <w:rFonts w:ascii="Tahoma" w:hAnsi="Tahoma" w:cs="Tahoma"/>
                <w:sz w:val="24"/>
                <w:szCs w:val="24"/>
              </w:rPr>
              <w:t>Käsittelyperusteena profiloinnissa on sairauksien ennaltaehkäisy, hoidon järjestäminen ja toteuttaminen. Automaattinen henkilötietojen käsittely on apuväline hoidon toteutusta varten</w:t>
            </w:r>
            <w:r w:rsidR="00364E6F">
              <w:rPr>
                <w:rFonts w:ascii="Tahoma" w:hAnsi="Tahoma" w:cs="Tahoma"/>
                <w:sz w:val="24"/>
                <w:szCs w:val="24"/>
              </w:rPr>
              <w:t xml:space="preserve">. </w:t>
            </w:r>
          </w:p>
          <w:p w14:paraId="42417DB8" w14:textId="77777777" w:rsidR="00266194" w:rsidRPr="00BD6F4C" w:rsidRDefault="00266194" w:rsidP="003D6BDE">
            <w:pPr>
              <w:rPr>
                <w:rFonts w:ascii="Tahoma" w:hAnsi="Tahoma" w:cs="Tahoma"/>
                <w:sz w:val="24"/>
                <w:szCs w:val="24"/>
              </w:rPr>
            </w:pPr>
          </w:p>
          <w:p w14:paraId="60165DF9" w14:textId="2D60EC66" w:rsidR="00535133" w:rsidRPr="00BD6F4C" w:rsidRDefault="00266194">
            <w:pPr>
              <w:rPr>
                <w:rFonts w:ascii="Tahoma" w:hAnsi="Tahoma" w:cs="Tahoma"/>
                <w:sz w:val="24"/>
                <w:szCs w:val="24"/>
              </w:rPr>
            </w:pPr>
            <w:r w:rsidRPr="00266194">
              <w:rPr>
                <w:rFonts w:ascii="Tahoma" w:hAnsi="Tahoma" w:cs="Tahoma"/>
                <w:sz w:val="24"/>
                <w:szCs w:val="24"/>
              </w:rPr>
              <w:t>Tämä toiminta on osittain EU:n yleisen tietosuoja-asetuksen (679/2016, ”GDPR”) mukaista profilointia, sillä tässä toimintamallissa arvioidaan ja ennakoidaan asiakkaidemme terveydentilaan liittyviä riskitekijöitä ja suoritetaan automaattista henkilötietojen käsittelyä</w:t>
            </w:r>
          </w:p>
        </w:tc>
      </w:tr>
      <w:tr w:rsidR="00535133" w:rsidRPr="00BD6F4C" w14:paraId="54CBF762" w14:textId="77777777" w:rsidTr="4E57B0E2">
        <w:trPr>
          <w:trHeight w:val="277"/>
        </w:trPr>
        <w:tc>
          <w:tcPr>
            <w:tcW w:w="2687" w:type="dxa"/>
          </w:tcPr>
          <w:p w14:paraId="0168526E" w14:textId="77777777" w:rsidR="00535133" w:rsidRPr="00BD6F4C" w:rsidRDefault="00535133">
            <w:pPr>
              <w:rPr>
                <w:rFonts w:ascii="Tahoma" w:hAnsi="Tahoma" w:cs="Tahoma"/>
                <w:sz w:val="24"/>
                <w:szCs w:val="24"/>
              </w:rPr>
            </w:pPr>
            <w:r w:rsidRPr="00BD6F4C">
              <w:rPr>
                <w:rFonts w:ascii="Tahoma" w:hAnsi="Tahoma" w:cs="Tahoma"/>
                <w:sz w:val="24"/>
                <w:szCs w:val="24"/>
              </w:rPr>
              <w:t>13. Säilytysaika ja poistamisen määräajat</w:t>
            </w:r>
          </w:p>
        </w:tc>
        <w:tc>
          <w:tcPr>
            <w:tcW w:w="9031" w:type="dxa"/>
          </w:tcPr>
          <w:p w14:paraId="1A2EFAA3" w14:textId="77777777" w:rsidR="00535133" w:rsidRPr="00BD6F4C" w:rsidRDefault="00535133">
            <w:pPr>
              <w:rPr>
                <w:rFonts w:ascii="Tahoma" w:hAnsi="Tahoma" w:cs="Tahoma"/>
                <w:sz w:val="24"/>
                <w:szCs w:val="24"/>
              </w:rPr>
            </w:pPr>
            <w:r w:rsidRPr="00BD6F4C">
              <w:rPr>
                <w:rFonts w:ascii="Tahoma" w:hAnsi="Tahoma" w:cs="Tahoma"/>
                <w:sz w:val="24"/>
                <w:szCs w:val="24"/>
              </w:rPr>
              <w:t>Potilastietoja säilytetään 12 vuotta henkilön kuolemasta tai jos siitä ei olet tietoa, potilastietoja säilytetään 120 vuotta potilaan syntymästä, ellei jokin toinen laki, määräys tai säädös tapauskohtaisesti niin määrää.</w:t>
            </w:r>
          </w:p>
          <w:p w14:paraId="17520D4B" w14:textId="77777777" w:rsidR="00535133" w:rsidRPr="00BD6F4C" w:rsidRDefault="00535133">
            <w:pPr>
              <w:rPr>
                <w:rFonts w:ascii="Tahoma" w:hAnsi="Tahoma" w:cs="Tahoma"/>
                <w:sz w:val="24"/>
                <w:szCs w:val="24"/>
              </w:rPr>
            </w:pPr>
          </w:p>
          <w:p w14:paraId="41D4BF90" w14:textId="77777777" w:rsidR="00535133" w:rsidRPr="00BD6F4C" w:rsidRDefault="00535133" w:rsidP="00330C4E">
            <w:pPr>
              <w:rPr>
                <w:rFonts w:ascii="Tahoma" w:hAnsi="Tahoma" w:cs="Tahoma"/>
                <w:sz w:val="24"/>
                <w:szCs w:val="24"/>
              </w:rPr>
            </w:pPr>
          </w:p>
        </w:tc>
      </w:tr>
      <w:tr w:rsidR="00535133" w:rsidRPr="00BD6F4C" w14:paraId="42C06B9E" w14:textId="77777777" w:rsidTr="4E57B0E2">
        <w:trPr>
          <w:trHeight w:val="277"/>
        </w:trPr>
        <w:tc>
          <w:tcPr>
            <w:tcW w:w="2687" w:type="dxa"/>
          </w:tcPr>
          <w:p w14:paraId="2FDE54DA" w14:textId="77777777" w:rsidR="00535133" w:rsidRPr="00BD6F4C" w:rsidRDefault="00535133">
            <w:pPr>
              <w:rPr>
                <w:rFonts w:ascii="Tahoma" w:hAnsi="Tahoma" w:cs="Tahoma"/>
                <w:sz w:val="24"/>
                <w:szCs w:val="24"/>
              </w:rPr>
            </w:pPr>
            <w:r w:rsidRPr="00BD6F4C">
              <w:rPr>
                <w:rFonts w:ascii="Tahoma" w:hAnsi="Tahoma" w:cs="Tahoma"/>
                <w:sz w:val="24"/>
                <w:szCs w:val="24"/>
              </w:rPr>
              <w:t>14. Rekisteröidyn informointi</w:t>
            </w:r>
          </w:p>
        </w:tc>
        <w:tc>
          <w:tcPr>
            <w:tcW w:w="9031" w:type="dxa"/>
          </w:tcPr>
          <w:p w14:paraId="7F69F866" w14:textId="0CD16D20" w:rsidR="00535133" w:rsidRPr="00BD6F4C" w:rsidRDefault="00535133" w:rsidP="008F33CC">
            <w:pPr>
              <w:rPr>
                <w:rStyle w:val="Hyperlink"/>
                <w:rFonts w:ascii="Tahoma" w:hAnsi="Tahoma" w:cs="Tahoma"/>
                <w:color w:val="auto"/>
                <w:sz w:val="24"/>
                <w:szCs w:val="24"/>
              </w:rPr>
            </w:pPr>
            <w:r w:rsidRPr="00BD6F4C">
              <w:rPr>
                <w:rFonts w:ascii="Tahoma" w:hAnsi="Tahoma" w:cs="Tahoma"/>
                <w:sz w:val="24"/>
                <w:szCs w:val="24"/>
              </w:rPr>
              <w:t>Rekisteröityä on informoitava rekisterin pidosta sekä hänen oikeuksistaan potilastietoihin. Tietosuojaselosteet löytyvät Päijät-Hämeen hyvinvointi</w:t>
            </w:r>
            <w:r w:rsidR="00F70153" w:rsidRPr="00BD6F4C">
              <w:rPr>
                <w:rFonts w:ascii="Tahoma" w:hAnsi="Tahoma" w:cs="Tahoma"/>
                <w:sz w:val="24"/>
                <w:szCs w:val="24"/>
              </w:rPr>
              <w:t>alueen</w:t>
            </w:r>
            <w:r w:rsidRPr="00BD6F4C">
              <w:rPr>
                <w:rFonts w:ascii="Tahoma" w:hAnsi="Tahoma" w:cs="Tahoma"/>
                <w:sz w:val="24"/>
                <w:szCs w:val="24"/>
              </w:rPr>
              <w:t xml:space="preserve"> kotisivuilta osoitteesta </w:t>
            </w:r>
            <w:r w:rsidR="00F70153" w:rsidRPr="00BD6F4C">
              <w:rPr>
                <w:rFonts w:ascii="Tahoma" w:hAnsi="Tahoma" w:cs="Tahoma"/>
                <w:sz w:val="24"/>
                <w:szCs w:val="24"/>
                <w:u w:val="single"/>
              </w:rPr>
              <w:t>https://paijat-sote.fi/yhtyma/tietosuoja/rekisterinpitajat-ja-tietosuojaselosteet/</w:t>
            </w:r>
          </w:p>
          <w:p w14:paraId="1F6B4CA7" w14:textId="77777777" w:rsidR="00535133" w:rsidRPr="00BD6F4C" w:rsidRDefault="00535133" w:rsidP="008F33CC">
            <w:pPr>
              <w:rPr>
                <w:rFonts w:ascii="Tahoma" w:hAnsi="Tahoma" w:cs="Tahoma"/>
                <w:sz w:val="24"/>
                <w:szCs w:val="24"/>
              </w:rPr>
            </w:pPr>
          </w:p>
          <w:p w14:paraId="72687636" w14:textId="77777777" w:rsidR="00535133" w:rsidRPr="00BD6F4C" w:rsidRDefault="00535133" w:rsidP="009168B8">
            <w:pPr>
              <w:rPr>
                <w:rFonts w:ascii="Tahoma" w:hAnsi="Tahoma" w:cs="Tahoma"/>
                <w:sz w:val="24"/>
                <w:szCs w:val="24"/>
              </w:rPr>
            </w:pPr>
            <w:r w:rsidRPr="00BD6F4C">
              <w:rPr>
                <w:rFonts w:ascii="Tahoma" w:hAnsi="Tahoma" w:cs="Tahoma"/>
                <w:sz w:val="24"/>
                <w:szCs w:val="24"/>
              </w:rPr>
              <w:t>Tietojen rekisteröinnistä kerrotaan myös suullisesti asiakaspalvelutilanteessa potilaan ensikäynnillä. Rekisteröity kirjoittaa suostumuksen potilastietojen käyttöön asiakaspalvelutilanteessa.</w:t>
            </w:r>
          </w:p>
          <w:p w14:paraId="2C8BE3C3" w14:textId="77777777" w:rsidR="00535133" w:rsidRPr="00BD6F4C" w:rsidRDefault="00535133" w:rsidP="009168B8">
            <w:pPr>
              <w:rPr>
                <w:rFonts w:ascii="Tahoma" w:hAnsi="Tahoma" w:cs="Tahoma"/>
                <w:sz w:val="24"/>
                <w:szCs w:val="24"/>
              </w:rPr>
            </w:pPr>
          </w:p>
        </w:tc>
      </w:tr>
      <w:tr w:rsidR="00535133" w:rsidRPr="00BD6F4C" w14:paraId="15BC764A" w14:textId="77777777" w:rsidTr="4E57B0E2">
        <w:trPr>
          <w:trHeight w:val="277"/>
        </w:trPr>
        <w:tc>
          <w:tcPr>
            <w:tcW w:w="2687" w:type="dxa"/>
          </w:tcPr>
          <w:p w14:paraId="6AED5D9E" w14:textId="77777777" w:rsidR="00535133" w:rsidRPr="00BD6F4C" w:rsidRDefault="00535133">
            <w:pPr>
              <w:rPr>
                <w:rFonts w:ascii="Tahoma" w:hAnsi="Tahoma" w:cs="Tahoma"/>
                <w:sz w:val="24"/>
                <w:szCs w:val="24"/>
              </w:rPr>
            </w:pPr>
            <w:r w:rsidRPr="00BD6F4C">
              <w:rPr>
                <w:rFonts w:ascii="Tahoma" w:hAnsi="Tahoma" w:cs="Tahoma"/>
                <w:sz w:val="24"/>
                <w:szCs w:val="24"/>
              </w:rPr>
              <w:t>15. Itseään koskeviin henkilötietoihin pääsy / tarkastusoikeus</w:t>
            </w:r>
          </w:p>
        </w:tc>
        <w:tc>
          <w:tcPr>
            <w:tcW w:w="9031" w:type="dxa"/>
          </w:tcPr>
          <w:p w14:paraId="2F2D72B5" w14:textId="77777777" w:rsidR="00535133" w:rsidRPr="00BD6F4C" w:rsidRDefault="00535133" w:rsidP="00D26CC4">
            <w:pPr>
              <w:rPr>
                <w:rFonts w:ascii="Tahoma" w:hAnsi="Tahoma" w:cs="Tahoma"/>
                <w:sz w:val="24"/>
                <w:szCs w:val="24"/>
              </w:rPr>
            </w:pPr>
            <w:r w:rsidRPr="00BD6F4C">
              <w:rPr>
                <w:rFonts w:ascii="Tahoma" w:hAnsi="Tahoma" w:cs="Tahoma"/>
                <w:sz w:val="24"/>
                <w:szCs w:val="24"/>
              </w:rPr>
              <w:t>Rekisteröidyllä on oikeus tarkastaa, mitä tietoja hänestä on potilasrekisteriin talletettu tai se ettei rekisterissä ole häntä koskevia tietoja. Tarkastusoikeus voidaan evätä, jos tiedon antamisesta saattaisi aiheutua vakavaa vaaraa potilaan hoidolle tai terveydelle tai jonkun muun oikeuksille. Jos tietojen antamisesta kieltäydytään, annetaan rekisteröidylle kirjallinen todistus, jossa mainitaan ne syyt, joiden vuoksi tarkastusoikeus on evätty. Rekisteröity voi saattaa asian tietosuojavaltuutetun käsiteltäväksi. Tarkastusoikeutta voi käyttää maksuttomasti kerran vuodessa.</w:t>
            </w:r>
          </w:p>
          <w:p w14:paraId="7D964A6A" w14:textId="5BE3FD1C" w:rsidR="00535133" w:rsidRPr="00BD6F4C" w:rsidRDefault="00535133" w:rsidP="00D26CC4">
            <w:pPr>
              <w:rPr>
                <w:rFonts w:ascii="Tahoma" w:hAnsi="Tahoma" w:cs="Tahoma"/>
                <w:sz w:val="24"/>
                <w:szCs w:val="24"/>
              </w:rPr>
            </w:pPr>
          </w:p>
          <w:p w14:paraId="5472002D" w14:textId="77777777" w:rsidR="00131640" w:rsidRPr="00BD6F4C" w:rsidRDefault="00131640" w:rsidP="00D26CC4">
            <w:pPr>
              <w:rPr>
                <w:rFonts w:ascii="Tahoma" w:hAnsi="Tahoma" w:cs="Tahoma"/>
                <w:sz w:val="24"/>
                <w:szCs w:val="24"/>
              </w:rPr>
            </w:pPr>
          </w:p>
          <w:p w14:paraId="2A10692F" w14:textId="346E7604" w:rsidR="00535133" w:rsidRDefault="00535133" w:rsidP="008F33CC">
            <w:pPr>
              <w:rPr>
                <w:rFonts w:ascii="Tahoma" w:hAnsi="Tahoma" w:cs="Tahoma"/>
                <w:sz w:val="24"/>
                <w:szCs w:val="24"/>
              </w:rPr>
            </w:pPr>
            <w:r w:rsidRPr="00BD6F4C">
              <w:rPr>
                <w:rFonts w:ascii="Tahoma" w:hAnsi="Tahoma" w:cs="Tahoma"/>
                <w:sz w:val="24"/>
                <w:szCs w:val="24"/>
              </w:rPr>
              <w:t>Rekisteröidyllä on oikeus saada tietoonsa lokitietoihin perustuen, kuka on käyttänyt tai kenelle on luovutettu häntä koskevia potilastietoja.</w:t>
            </w:r>
            <w:r w:rsidR="002E5590">
              <w:rPr>
                <w:rFonts w:ascii="Tahoma" w:hAnsi="Tahoma" w:cs="Tahoma"/>
                <w:sz w:val="24"/>
                <w:szCs w:val="24"/>
              </w:rPr>
              <w:t xml:space="preserve"> </w:t>
            </w:r>
            <w:r w:rsidRPr="00BD6F4C">
              <w:rPr>
                <w:rFonts w:ascii="Tahoma" w:hAnsi="Tahoma" w:cs="Tahoma"/>
                <w:sz w:val="24"/>
                <w:szCs w:val="24"/>
              </w:rPr>
              <w:t xml:space="preserve">Tietopyynnöt on esitettävä rekisterinpitäjälle kirjallisena. </w:t>
            </w:r>
          </w:p>
          <w:p w14:paraId="0CB257BD" w14:textId="77777777" w:rsidR="002E5590" w:rsidRPr="00BD6F4C" w:rsidRDefault="002E5590" w:rsidP="008F33CC">
            <w:pPr>
              <w:rPr>
                <w:rFonts w:ascii="Tahoma" w:hAnsi="Tahoma" w:cs="Tahoma"/>
                <w:sz w:val="24"/>
                <w:szCs w:val="24"/>
              </w:rPr>
            </w:pPr>
          </w:p>
          <w:p w14:paraId="5C6AAF91" w14:textId="1E84D932" w:rsidR="00535133" w:rsidRPr="00BD6F4C" w:rsidRDefault="00535133" w:rsidP="00A10C0C">
            <w:pPr>
              <w:contextualSpacing/>
              <w:rPr>
                <w:rFonts w:ascii="Tahoma" w:hAnsi="Tahoma" w:cs="Tahoma"/>
                <w:sz w:val="24"/>
                <w:szCs w:val="24"/>
              </w:rPr>
            </w:pPr>
            <w:r w:rsidRPr="00BD6F4C">
              <w:rPr>
                <w:rFonts w:ascii="Tahoma" w:hAnsi="Tahoma" w:cs="Tahoma"/>
                <w:sz w:val="24"/>
                <w:szCs w:val="24"/>
              </w:rPr>
              <w:t>Tietopyyntö tehdään Päijät-Hämeen hyvinvointi</w:t>
            </w:r>
            <w:r w:rsidR="00F70153" w:rsidRPr="00BD6F4C">
              <w:rPr>
                <w:rFonts w:ascii="Tahoma" w:hAnsi="Tahoma" w:cs="Tahoma"/>
                <w:sz w:val="24"/>
                <w:szCs w:val="24"/>
              </w:rPr>
              <w:t>alueen</w:t>
            </w:r>
            <w:r w:rsidRPr="00BD6F4C">
              <w:rPr>
                <w:rFonts w:ascii="Tahoma" w:hAnsi="Tahoma" w:cs="Tahoma"/>
                <w:sz w:val="24"/>
                <w:szCs w:val="24"/>
              </w:rPr>
              <w:t xml:space="preserve"> nettisivuilta (</w:t>
            </w:r>
            <w:r w:rsidR="00F70153" w:rsidRPr="00BD6F4C">
              <w:rPr>
                <w:rFonts w:ascii="Tahoma" w:hAnsi="Tahoma" w:cs="Tahoma"/>
                <w:sz w:val="24"/>
                <w:szCs w:val="24"/>
                <w:u w:val="single"/>
              </w:rPr>
              <w:t>https://paijat-sote.fi/asioiverkossa/lomakkeet/</w:t>
            </w:r>
            <w:r w:rsidR="00F70153" w:rsidRPr="00BD6F4C">
              <w:rPr>
                <w:rFonts w:ascii="Tahoma" w:hAnsi="Tahoma" w:cs="Tahoma"/>
                <w:sz w:val="24"/>
                <w:szCs w:val="24"/>
              </w:rPr>
              <w:t xml:space="preserve">) </w:t>
            </w:r>
            <w:r w:rsidRPr="00BD6F4C">
              <w:rPr>
                <w:rFonts w:ascii="Tahoma" w:hAnsi="Tahoma" w:cs="Tahoma"/>
                <w:sz w:val="24"/>
                <w:szCs w:val="24"/>
              </w:rPr>
              <w:t>löytyvillä lomakkeilla.</w:t>
            </w:r>
            <w:r w:rsidR="00131640" w:rsidRPr="00BD6F4C">
              <w:rPr>
                <w:rFonts w:ascii="Tahoma" w:hAnsi="Tahoma" w:cs="Tahoma"/>
                <w:sz w:val="24"/>
                <w:szCs w:val="24"/>
              </w:rPr>
              <w:t xml:space="preserve"> </w:t>
            </w:r>
            <w:r w:rsidRPr="00BD6F4C">
              <w:rPr>
                <w:rFonts w:ascii="Tahoma" w:hAnsi="Tahoma" w:cs="Tahoma"/>
                <w:sz w:val="24"/>
                <w:szCs w:val="24"/>
              </w:rPr>
              <w:t>Pyyntö toimitetaan Päijät-Hämeen hyvinvointi</w:t>
            </w:r>
            <w:r w:rsidR="00F70153" w:rsidRPr="00BD6F4C">
              <w:rPr>
                <w:rFonts w:ascii="Tahoma" w:hAnsi="Tahoma" w:cs="Tahoma"/>
                <w:sz w:val="24"/>
                <w:szCs w:val="24"/>
              </w:rPr>
              <w:t xml:space="preserve">alueen </w:t>
            </w:r>
            <w:r w:rsidRPr="00BD6F4C">
              <w:rPr>
                <w:rFonts w:ascii="Tahoma" w:hAnsi="Tahoma" w:cs="Tahoma"/>
                <w:sz w:val="24"/>
                <w:szCs w:val="24"/>
              </w:rPr>
              <w:t>kirjaamoon</w:t>
            </w:r>
            <w:r w:rsidR="00975816" w:rsidRPr="00BD6F4C">
              <w:rPr>
                <w:rFonts w:ascii="Tahoma" w:hAnsi="Tahoma" w:cs="Tahoma"/>
                <w:sz w:val="24"/>
                <w:szCs w:val="24"/>
              </w:rPr>
              <w:t xml:space="preserve"> lomakkeen ohjeistusten mukaisesti. </w:t>
            </w:r>
            <w:r w:rsidR="00F70153" w:rsidRPr="00BD6F4C">
              <w:rPr>
                <w:rFonts w:ascii="Tahoma" w:hAnsi="Tahoma" w:cs="Tahoma"/>
                <w:sz w:val="24"/>
                <w:szCs w:val="24"/>
              </w:rPr>
              <w:t xml:space="preserve"> </w:t>
            </w:r>
          </w:p>
          <w:p w14:paraId="640C7987" w14:textId="4D9F2874" w:rsidR="00535133" w:rsidRPr="00BD6F4C" w:rsidRDefault="00535133" w:rsidP="00A10C0C">
            <w:pPr>
              <w:contextualSpacing/>
              <w:rPr>
                <w:rFonts w:ascii="Tahoma" w:hAnsi="Tahoma" w:cs="Tahoma"/>
                <w:sz w:val="24"/>
                <w:szCs w:val="24"/>
              </w:rPr>
            </w:pPr>
          </w:p>
          <w:p w14:paraId="03DE353B" w14:textId="77777777" w:rsidR="00535133" w:rsidRPr="00BD6F4C" w:rsidRDefault="00535133" w:rsidP="003E14BC">
            <w:pPr>
              <w:contextualSpacing/>
              <w:rPr>
                <w:rFonts w:ascii="Tahoma" w:hAnsi="Tahoma" w:cs="Tahoma"/>
                <w:sz w:val="24"/>
                <w:szCs w:val="24"/>
              </w:rPr>
            </w:pPr>
          </w:p>
        </w:tc>
      </w:tr>
      <w:tr w:rsidR="00535133" w:rsidRPr="00BD6F4C" w14:paraId="3D39F21D" w14:textId="77777777" w:rsidTr="4E57B0E2">
        <w:trPr>
          <w:trHeight w:val="277"/>
        </w:trPr>
        <w:tc>
          <w:tcPr>
            <w:tcW w:w="2687" w:type="dxa"/>
          </w:tcPr>
          <w:p w14:paraId="7A12A1FD" w14:textId="77777777" w:rsidR="00535133" w:rsidRPr="00BD6F4C" w:rsidRDefault="00535133">
            <w:pPr>
              <w:rPr>
                <w:rFonts w:ascii="Tahoma" w:hAnsi="Tahoma" w:cs="Tahoma"/>
                <w:sz w:val="24"/>
                <w:szCs w:val="24"/>
              </w:rPr>
            </w:pPr>
            <w:r w:rsidRPr="00BD6F4C">
              <w:rPr>
                <w:rFonts w:ascii="Tahoma" w:hAnsi="Tahoma" w:cs="Tahoma"/>
                <w:sz w:val="24"/>
                <w:szCs w:val="24"/>
              </w:rPr>
              <w:t xml:space="preserve">16. </w:t>
            </w:r>
            <w:bookmarkStart w:id="0" w:name="_Hlk507764099"/>
            <w:r w:rsidRPr="00BD6F4C">
              <w:rPr>
                <w:rFonts w:ascii="Tahoma" w:hAnsi="Tahoma" w:cs="Tahoma"/>
                <w:sz w:val="24"/>
                <w:szCs w:val="24"/>
              </w:rPr>
              <w:t>Oikeus tietojen oikaisemiseen, poistamiseen, käsittelyn rajoittamiseen, käsittelyn vastustamiseen tai oikeus siirtää tiedot järjestelmästä toiseen.</w:t>
            </w:r>
            <w:bookmarkEnd w:id="0"/>
          </w:p>
        </w:tc>
        <w:tc>
          <w:tcPr>
            <w:tcW w:w="9031" w:type="dxa"/>
          </w:tcPr>
          <w:p w14:paraId="37DD4E16" w14:textId="66A6584E" w:rsidR="00535133" w:rsidRPr="00BD6F4C" w:rsidRDefault="00535133" w:rsidP="00C217FB">
            <w:pPr>
              <w:rPr>
                <w:rFonts w:ascii="Tahoma" w:hAnsi="Tahoma" w:cs="Tahoma"/>
                <w:sz w:val="24"/>
                <w:szCs w:val="24"/>
              </w:rPr>
            </w:pPr>
            <w:r w:rsidRPr="00BD6F4C">
              <w:rPr>
                <w:rFonts w:ascii="Tahoma" w:hAnsi="Tahoma" w:cs="Tahoma"/>
                <w:sz w:val="24"/>
                <w:szCs w:val="24"/>
              </w:rPr>
              <w:t>Rekisterinpitäjän on oma-aloitteisesti tai rekisteröidyn pyynnöstä oikaistava, täydennettävä tai poistettava potilastietorekisteristä vanhentunut, virheellinen, puutteellinen tai tarpeeton tieto. Tiedon korjaamispyyntö tehdään kirjallisena Päijät-Hämeen hyvinvointi</w:t>
            </w:r>
            <w:r w:rsidR="00131640" w:rsidRPr="00BD6F4C">
              <w:rPr>
                <w:rFonts w:ascii="Tahoma" w:hAnsi="Tahoma" w:cs="Tahoma"/>
                <w:sz w:val="24"/>
                <w:szCs w:val="24"/>
              </w:rPr>
              <w:t>alueen</w:t>
            </w:r>
            <w:r w:rsidRPr="00BD6F4C">
              <w:rPr>
                <w:rFonts w:ascii="Tahoma" w:hAnsi="Tahoma" w:cs="Tahoma"/>
                <w:sz w:val="24"/>
                <w:szCs w:val="24"/>
              </w:rPr>
              <w:t xml:space="preserve"> kirjaamoon. </w:t>
            </w:r>
          </w:p>
          <w:p w14:paraId="4009807A" w14:textId="77777777" w:rsidR="00535133" w:rsidRPr="00BD6F4C" w:rsidRDefault="00535133" w:rsidP="00C217FB">
            <w:pPr>
              <w:rPr>
                <w:rFonts w:ascii="Tahoma" w:hAnsi="Tahoma" w:cs="Tahoma"/>
                <w:sz w:val="24"/>
                <w:szCs w:val="24"/>
              </w:rPr>
            </w:pPr>
          </w:p>
          <w:p w14:paraId="4792A408" w14:textId="77777777" w:rsidR="00535133" w:rsidRPr="00BD6F4C" w:rsidRDefault="00535133" w:rsidP="008F33CC">
            <w:pPr>
              <w:rPr>
                <w:rFonts w:ascii="Tahoma" w:hAnsi="Tahoma" w:cs="Tahoma"/>
                <w:sz w:val="24"/>
                <w:szCs w:val="24"/>
              </w:rPr>
            </w:pPr>
            <w:r w:rsidRPr="00BD6F4C">
              <w:rPr>
                <w:rFonts w:ascii="Tahoma" w:hAnsi="Tahoma" w:cs="Tahoma"/>
                <w:sz w:val="24"/>
                <w:szCs w:val="24"/>
              </w:rPr>
              <w:t xml:space="preserve">Korjaamisvaatimus on esitettävä rekisterinpitäjälle kirjallisena. </w:t>
            </w:r>
          </w:p>
          <w:p w14:paraId="5FABAD55" w14:textId="30DCB0CC" w:rsidR="00535133" w:rsidRPr="00BD6F4C" w:rsidRDefault="00535133" w:rsidP="008F33CC">
            <w:pPr>
              <w:rPr>
                <w:rFonts w:ascii="Tahoma" w:hAnsi="Tahoma" w:cs="Tahoma"/>
                <w:sz w:val="24"/>
                <w:szCs w:val="24"/>
              </w:rPr>
            </w:pPr>
            <w:r w:rsidRPr="00BD6F4C">
              <w:rPr>
                <w:rFonts w:ascii="Tahoma" w:hAnsi="Tahoma" w:cs="Tahoma"/>
                <w:sz w:val="24"/>
                <w:szCs w:val="24"/>
              </w:rPr>
              <w:t>Korjaamisvaatimus tehdään Päijät-Hämeen hyvinvointi</w:t>
            </w:r>
            <w:r w:rsidR="00131640" w:rsidRPr="00BD6F4C">
              <w:rPr>
                <w:rFonts w:ascii="Tahoma" w:hAnsi="Tahoma" w:cs="Tahoma"/>
                <w:sz w:val="24"/>
                <w:szCs w:val="24"/>
              </w:rPr>
              <w:t>alueen</w:t>
            </w:r>
            <w:r w:rsidRPr="00BD6F4C">
              <w:rPr>
                <w:rFonts w:ascii="Tahoma" w:hAnsi="Tahoma" w:cs="Tahoma"/>
                <w:sz w:val="24"/>
                <w:szCs w:val="24"/>
              </w:rPr>
              <w:t xml:space="preserve"> nettisivuilta </w:t>
            </w:r>
            <w:r w:rsidR="00131640" w:rsidRPr="00BD6F4C">
              <w:rPr>
                <w:rFonts w:ascii="Tahoma" w:hAnsi="Tahoma" w:cs="Tahoma"/>
                <w:sz w:val="24"/>
                <w:szCs w:val="24"/>
              </w:rPr>
              <w:t>(</w:t>
            </w:r>
            <w:r w:rsidR="00131640" w:rsidRPr="00BD6F4C">
              <w:rPr>
                <w:rFonts w:ascii="Tahoma" w:hAnsi="Tahoma" w:cs="Tahoma"/>
                <w:sz w:val="24"/>
                <w:szCs w:val="24"/>
                <w:u w:val="single"/>
              </w:rPr>
              <w:t>https://paijat-sote.fi/asioiverkossa/lomakkeet/</w:t>
            </w:r>
            <w:r w:rsidR="00131640" w:rsidRPr="00BD6F4C">
              <w:rPr>
                <w:rFonts w:ascii="Tahoma" w:hAnsi="Tahoma" w:cs="Tahoma"/>
                <w:sz w:val="24"/>
                <w:szCs w:val="24"/>
              </w:rPr>
              <w:t xml:space="preserve">) </w:t>
            </w:r>
            <w:r w:rsidRPr="00BD6F4C">
              <w:rPr>
                <w:rFonts w:ascii="Tahoma" w:hAnsi="Tahoma" w:cs="Tahoma"/>
                <w:sz w:val="24"/>
                <w:szCs w:val="24"/>
              </w:rPr>
              <w:t>löytyvillä lomakkeilla.</w:t>
            </w:r>
          </w:p>
          <w:p w14:paraId="58257B55" w14:textId="0CFCDB79" w:rsidR="00535133" w:rsidRPr="00BD6F4C" w:rsidRDefault="00535133" w:rsidP="008F33CC">
            <w:pPr>
              <w:rPr>
                <w:rFonts w:ascii="Tahoma" w:hAnsi="Tahoma" w:cs="Tahoma"/>
                <w:sz w:val="24"/>
                <w:szCs w:val="24"/>
              </w:rPr>
            </w:pPr>
            <w:r w:rsidRPr="00BD6F4C">
              <w:rPr>
                <w:rFonts w:ascii="Tahoma" w:hAnsi="Tahoma" w:cs="Tahoma"/>
                <w:sz w:val="24"/>
                <w:szCs w:val="24"/>
              </w:rPr>
              <w:t>Lomake toimitetaan Päijät-Hämeen hyvinvointi</w:t>
            </w:r>
            <w:r w:rsidR="000D6ADA" w:rsidRPr="00BD6F4C">
              <w:rPr>
                <w:rFonts w:ascii="Tahoma" w:hAnsi="Tahoma" w:cs="Tahoma"/>
                <w:sz w:val="24"/>
                <w:szCs w:val="24"/>
              </w:rPr>
              <w:t>alueen</w:t>
            </w:r>
            <w:r w:rsidRPr="00BD6F4C">
              <w:rPr>
                <w:rFonts w:ascii="Tahoma" w:hAnsi="Tahoma" w:cs="Tahoma"/>
                <w:sz w:val="24"/>
                <w:szCs w:val="24"/>
              </w:rPr>
              <w:t xml:space="preserve"> kirjaamoon</w:t>
            </w:r>
            <w:r w:rsidR="000D6ADA" w:rsidRPr="00BD6F4C">
              <w:rPr>
                <w:rFonts w:ascii="Tahoma" w:hAnsi="Tahoma" w:cs="Tahoma"/>
                <w:sz w:val="24"/>
                <w:szCs w:val="24"/>
              </w:rPr>
              <w:t xml:space="preserve"> tai täytetään </w:t>
            </w:r>
            <w:r w:rsidR="000D6ADA" w:rsidRPr="00BD6F4C">
              <w:rPr>
                <w:rFonts w:ascii="Tahoma" w:hAnsi="Tahoma" w:cs="Tahoma"/>
                <w:sz w:val="24"/>
                <w:szCs w:val="24"/>
                <w:u w:val="single"/>
              </w:rPr>
              <w:t>www.hyvis.fi</w:t>
            </w:r>
            <w:r w:rsidR="000D6ADA" w:rsidRPr="00BD6F4C">
              <w:rPr>
                <w:rFonts w:ascii="Tahoma" w:hAnsi="Tahoma" w:cs="Tahoma"/>
                <w:sz w:val="24"/>
                <w:szCs w:val="24"/>
              </w:rPr>
              <w:t xml:space="preserve"> -asiointipalvelussa. </w:t>
            </w:r>
          </w:p>
          <w:p w14:paraId="11407C21" w14:textId="71E6AC11" w:rsidR="00535133" w:rsidRPr="00BD6F4C" w:rsidRDefault="00535133" w:rsidP="008F33CC">
            <w:pPr>
              <w:rPr>
                <w:rFonts w:ascii="Tahoma" w:hAnsi="Tahoma" w:cs="Tahoma"/>
                <w:sz w:val="24"/>
                <w:szCs w:val="24"/>
              </w:rPr>
            </w:pPr>
          </w:p>
          <w:p w14:paraId="05C2B0E9" w14:textId="77777777" w:rsidR="00535133" w:rsidRPr="00BD6F4C" w:rsidRDefault="00535133" w:rsidP="0094437E">
            <w:pPr>
              <w:rPr>
                <w:rFonts w:ascii="Tahoma" w:hAnsi="Tahoma" w:cs="Tahoma"/>
                <w:sz w:val="24"/>
                <w:szCs w:val="24"/>
              </w:rPr>
            </w:pPr>
          </w:p>
          <w:p w14:paraId="30F94379" w14:textId="6ECE6D16" w:rsidR="00535133" w:rsidRPr="00BD6F4C" w:rsidRDefault="00535133" w:rsidP="003E14BC">
            <w:pPr>
              <w:rPr>
                <w:rFonts w:ascii="Tahoma" w:hAnsi="Tahoma" w:cs="Tahoma"/>
                <w:sz w:val="24"/>
                <w:szCs w:val="24"/>
              </w:rPr>
            </w:pPr>
          </w:p>
        </w:tc>
      </w:tr>
      <w:tr w:rsidR="00535133" w:rsidRPr="00BD6F4C" w14:paraId="502D5A28" w14:textId="77777777" w:rsidTr="4E57B0E2">
        <w:trPr>
          <w:trHeight w:val="277"/>
        </w:trPr>
        <w:tc>
          <w:tcPr>
            <w:tcW w:w="2687" w:type="dxa"/>
          </w:tcPr>
          <w:p w14:paraId="730A04D9" w14:textId="77777777" w:rsidR="00535133" w:rsidRPr="00BD6F4C" w:rsidRDefault="00535133">
            <w:pPr>
              <w:rPr>
                <w:rFonts w:ascii="Tahoma" w:hAnsi="Tahoma" w:cs="Tahoma"/>
                <w:sz w:val="24"/>
                <w:szCs w:val="24"/>
              </w:rPr>
            </w:pPr>
            <w:r w:rsidRPr="00BD6F4C">
              <w:rPr>
                <w:rFonts w:ascii="Tahoma" w:hAnsi="Tahoma" w:cs="Tahoma"/>
                <w:sz w:val="24"/>
                <w:szCs w:val="24"/>
              </w:rPr>
              <w:t>17. Oikeus peruuttaa suostumus</w:t>
            </w:r>
          </w:p>
        </w:tc>
        <w:tc>
          <w:tcPr>
            <w:tcW w:w="9031" w:type="dxa"/>
          </w:tcPr>
          <w:p w14:paraId="6268E028" w14:textId="77777777" w:rsidR="00535133" w:rsidRPr="00BD6F4C" w:rsidRDefault="00535133" w:rsidP="004723C9">
            <w:pPr>
              <w:spacing w:after="150"/>
              <w:rPr>
                <w:rFonts w:ascii="Tahoma" w:eastAsia="Times New Roman" w:hAnsi="Tahoma" w:cs="Tahoma"/>
                <w:sz w:val="24"/>
                <w:szCs w:val="24"/>
                <w:lang w:eastAsia="fi-FI"/>
              </w:rPr>
            </w:pPr>
            <w:r w:rsidRPr="00BD6F4C">
              <w:rPr>
                <w:rFonts w:ascii="Tahoma" w:hAnsi="Tahoma" w:cs="Tahoma"/>
                <w:sz w:val="24"/>
                <w:szCs w:val="24"/>
              </w:rPr>
              <w:t xml:space="preserve">Rekisteröity voi perua suostumuksensa kirjallisesti. </w:t>
            </w:r>
            <w:r w:rsidRPr="00BD6F4C">
              <w:rPr>
                <w:rFonts w:ascii="Tahoma" w:eastAsia="Times New Roman" w:hAnsi="Tahoma" w:cs="Tahoma"/>
                <w:sz w:val="24"/>
                <w:szCs w:val="24"/>
                <w:lang w:eastAsia="fi-FI"/>
              </w:rPr>
              <w:t>Terveydenhuoltolain nojalla potilas voi kieltää tietojensa käytön toisessa terveydenhuollon toimintayksikössä. Potilas voi milloin tahansa peruuttaa antamansa suostumuksen tai kiellon.</w:t>
            </w:r>
          </w:p>
          <w:p w14:paraId="6C6C4AF3" w14:textId="77777777" w:rsidR="00535133" w:rsidRPr="00BD6F4C" w:rsidRDefault="00535133" w:rsidP="004723C9">
            <w:pPr>
              <w:spacing w:after="150"/>
              <w:rPr>
                <w:rFonts w:ascii="Tahoma" w:eastAsia="Times New Roman" w:hAnsi="Tahoma" w:cs="Tahoma"/>
                <w:sz w:val="24"/>
                <w:szCs w:val="24"/>
                <w:lang w:eastAsia="fi-FI"/>
              </w:rPr>
            </w:pPr>
            <w:r w:rsidRPr="00BD6F4C">
              <w:rPr>
                <w:rFonts w:ascii="Tahoma" w:eastAsia="Times New Roman" w:hAnsi="Tahoma" w:cs="Tahoma"/>
                <w:sz w:val="24"/>
                <w:szCs w:val="24"/>
                <w:lang w:eastAsia="fi-FI"/>
              </w:rPr>
              <w:t>Jos alaikäinen potilas ikäänsä ja kehitystasoonsa nähden kykenee päättämään hoidostaan, hänellä on oikeus kieltää terveydentilaansa ja hoitoansa koskevien tietojen antaminen huoltajalleen tai muulle lailliselle edustajalleen.</w:t>
            </w:r>
          </w:p>
          <w:p w14:paraId="1184461D" w14:textId="1048E3FE" w:rsidR="00535133" w:rsidRPr="00BD6F4C" w:rsidRDefault="00535133" w:rsidP="00E2682E">
            <w:pPr>
              <w:contextualSpacing/>
              <w:rPr>
                <w:rFonts w:ascii="Tahoma" w:eastAsia="Times New Roman" w:hAnsi="Tahoma" w:cs="Tahoma"/>
                <w:sz w:val="24"/>
                <w:szCs w:val="24"/>
                <w:lang w:eastAsia="fi-FI"/>
              </w:rPr>
            </w:pPr>
            <w:r w:rsidRPr="00BD6F4C">
              <w:rPr>
                <w:rFonts w:ascii="Tahoma" w:eastAsia="Times New Roman" w:hAnsi="Tahoma" w:cs="Tahoma"/>
                <w:sz w:val="24"/>
                <w:szCs w:val="24"/>
                <w:lang w:eastAsia="fi-FI"/>
              </w:rPr>
              <w:t xml:space="preserve">Tajuttomuuden tai muun siihen verrattavan syyn vuoksi hoidettavana olevan potilaan lähiomaiselle tai muulle hänen läheiselleen saadaan antaa tieto potilaan henkilöstä ja hänen terveydentilastaan, jollei ole syytä olettaa, että potilas kieltäisi näin menettelemästä. (Laki potilaan asemasta ja oikeuksista </w:t>
            </w:r>
            <w:r w:rsidR="000D6ADA" w:rsidRPr="00BD6F4C">
              <w:rPr>
                <w:rFonts w:ascii="Tahoma" w:eastAsia="Times New Roman" w:hAnsi="Tahoma" w:cs="Tahoma"/>
                <w:sz w:val="24"/>
                <w:szCs w:val="24"/>
                <w:lang w:eastAsia="fi-FI"/>
              </w:rPr>
              <w:t xml:space="preserve">(758/1992), </w:t>
            </w:r>
            <w:r w:rsidRPr="00BD6F4C">
              <w:rPr>
                <w:rFonts w:ascii="Tahoma" w:eastAsia="Times New Roman" w:hAnsi="Tahoma" w:cs="Tahoma"/>
                <w:sz w:val="24"/>
                <w:szCs w:val="24"/>
                <w:lang w:eastAsia="fi-FI"/>
              </w:rPr>
              <w:t>9</w:t>
            </w:r>
            <w:r w:rsidR="000D6ADA" w:rsidRPr="00BD6F4C">
              <w:rPr>
                <w:rFonts w:ascii="Tahoma" w:eastAsia="Times New Roman" w:hAnsi="Tahoma" w:cs="Tahoma"/>
                <w:sz w:val="24"/>
                <w:szCs w:val="24"/>
                <w:lang w:eastAsia="fi-FI"/>
              </w:rPr>
              <w:t xml:space="preserve"> ja </w:t>
            </w:r>
            <w:r w:rsidRPr="00BD6F4C">
              <w:rPr>
                <w:rFonts w:ascii="Tahoma" w:eastAsia="Times New Roman" w:hAnsi="Tahoma" w:cs="Tahoma"/>
                <w:sz w:val="24"/>
                <w:szCs w:val="24"/>
                <w:lang w:eastAsia="fi-FI"/>
              </w:rPr>
              <w:t>13 §)</w:t>
            </w:r>
          </w:p>
          <w:p w14:paraId="1A828780" w14:textId="77777777" w:rsidR="00535133" w:rsidRPr="00BD6F4C" w:rsidRDefault="00535133">
            <w:pPr>
              <w:rPr>
                <w:rFonts w:ascii="Tahoma" w:hAnsi="Tahoma" w:cs="Tahoma"/>
                <w:sz w:val="24"/>
                <w:szCs w:val="24"/>
              </w:rPr>
            </w:pPr>
          </w:p>
        </w:tc>
      </w:tr>
      <w:tr w:rsidR="00535133" w:rsidRPr="00BD6F4C" w14:paraId="61BC4AC7" w14:textId="77777777" w:rsidTr="4E57B0E2">
        <w:trPr>
          <w:trHeight w:val="277"/>
        </w:trPr>
        <w:tc>
          <w:tcPr>
            <w:tcW w:w="2687" w:type="dxa"/>
          </w:tcPr>
          <w:p w14:paraId="76E88E90" w14:textId="77777777" w:rsidR="00535133" w:rsidRPr="00BD6F4C" w:rsidRDefault="00535133">
            <w:pPr>
              <w:rPr>
                <w:rFonts w:ascii="Tahoma" w:hAnsi="Tahoma" w:cs="Tahoma"/>
                <w:sz w:val="24"/>
                <w:szCs w:val="24"/>
              </w:rPr>
            </w:pPr>
            <w:r w:rsidRPr="00BD6F4C">
              <w:rPr>
                <w:rFonts w:ascii="Tahoma" w:hAnsi="Tahoma" w:cs="Tahoma"/>
                <w:sz w:val="24"/>
                <w:szCs w:val="24"/>
              </w:rPr>
              <w:t>18. Oikeus tehdä valitus valvontaviranomaiselle</w:t>
            </w:r>
          </w:p>
        </w:tc>
        <w:tc>
          <w:tcPr>
            <w:tcW w:w="9031" w:type="dxa"/>
          </w:tcPr>
          <w:p w14:paraId="52B228F1" w14:textId="77777777" w:rsidR="00535133" w:rsidRPr="00BD6F4C" w:rsidRDefault="00535133">
            <w:pPr>
              <w:rPr>
                <w:rFonts w:ascii="Tahoma" w:hAnsi="Tahoma" w:cs="Tahoma"/>
                <w:sz w:val="24"/>
                <w:szCs w:val="24"/>
              </w:rPr>
            </w:pPr>
            <w:r w:rsidRPr="00BD6F4C">
              <w:rPr>
                <w:rFonts w:ascii="Tahoma" w:hAnsi="Tahoma" w:cs="Tahoma"/>
                <w:sz w:val="24"/>
                <w:szCs w:val="24"/>
              </w:rPr>
              <w:t xml:space="preserve">Rekisteröidyllä on oikeus tehdä valitus valvontaviranomaiselle. </w:t>
            </w:r>
          </w:p>
          <w:p w14:paraId="17D97E7E" w14:textId="58C39596" w:rsidR="00535133" w:rsidRPr="00BD6F4C" w:rsidRDefault="00535133" w:rsidP="008F33CC">
            <w:pPr>
              <w:rPr>
                <w:rFonts w:ascii="Tahoma" w:hAnsi="Tahoma" w:cs="Tahoma"/>
                <w:sz w:val="24"/>
                <w:szCs w:val="24"/>
              </w:rPr>
            </w:pPr>
            <w:r w:rsidRPr="00BD6F4C">
              <w:rPr>
                <w:rFonts w:ascii="Tahoma" w:hAnsi="Tahoma" w:cs="Tahoma"/>
                <w:sz w:val="24"/>
                <w:szCs w:val="24"/>
              </w:rPr>
              <w:t>Valvontaviranomaisena oikeusministeriön yhteydessä on tietosuojavaltuutettu.</w:t>
            </w:r>
          </w:p>
          <w:p w14:paraId="624E8B22" w14:textId="77777777" w:rsidR="00C240EF" w:rsidRPr="00BD6F4C" w:rsidRDefault="00C240EF" w:rsidP="008F33CC">
            <w:pPr>
              <w:rPr>
                <w:rFonts w:ascii="Tahoma" w:hAnsi="Tahoma" w:cs="Tahoma"/>
                <w:sz w:val="24"/>
                <w:szCs w:val="24"/>
              </w:rPr>
            </w:pPr>
          </w:p>
          <w:p w14:paraId="76F56FB3" w14:textId="77777777" w:rsidR="00535133" w:rsidRPr="00BD6F4C" w:rsidRDefault="00535133" w:rsidP="005D44FD">
            <w:pPr>
              <w:rPr>
                <w:rFonts w:ascii="Tahoma" w:hAnsi="Tahoma" w:cs="Tahoma"/>
                <w:sz w:val="24"/>
                <w:szCs w:val="24"/>
              </w:rPr>
            </w:pPr>
            <w:r w:rsidRPr="00BD6F4C">
              <w:rPr>
                <w:rFonts w:ascii="Tahoma" w:hAnsi="Tahoma" w:cs="Tahoma"/>
                <w:sz w:val="24"/>
                <w:szCs w:val="24"/>
              </w:rPr>
              <w:t>Tietosuojavaltuutetun toimisto</w:t>
            </w:r>
          </w:p>
          <w:p w14:paraId="40CB161F" w14:textId="4F5D6144" w:rsidR="00535133" w:rsidRPr="00BD6F4C" w:rsidRDefault="00C240EF" w:rsidP="4E57B0E2">
            <w:pPr>
              <w:rPr>
                <w:rFonts w:ascii="Tahoma" w:hAnsi="Tahoma" w:cs="Tahoma"/>
                <w:sz w:val="24"/>
                <w:szCs w:val="24"/>
              </w:rPr>
            </w:pPr>
            <w:r w:rsidRPr="00BD6F4C">
              <w:rPr>
                <w:rFonts w:ascii="Tahoma" w:hAnsi="Tahoma" w:cs="Tahoma"/>
                <w:sz w:val="24"/>
                <w:szCs w:val="24"/>
              </w:rPr>
              <w:t xml:space="preserve">Käyntiosoite: </w:t>
            </w:r>
            <w:r w:rsidR="42F8F400" w:rsidRPr="00BD6F4C">
              <w:rPr>
                <w:rFonts w:ascii="Tahoma" w:hAnsi="Tahoma" w:cs="Tahoma"/>
                <w:sz w:val="24"/>
                <w:szCs w:val="24"/>
              </w:rPr>
              <w:t>Lintulahdenkuja 4, 00530</w:t>
            </w:r>
            <w:r w:rsidR="00535133" w:rsidRPr="00BD6F4C">
              <w:rPr>
                <w:rFonts w:ascii="Tahoma" w:eastAsia="Roboto" w:hAnsi="Tahoma" w:cs="Tahoma"/>
                <w:color w:val="FFFFFF" w:themeColor="background1"/>
                <w:sz w:val="24"/>
                <w:szCs w:val="24"/>
              </w:rPr>
              <w:t xml:space="preserve"> </w:t>
            </w:r>
            <w:r w:rsidR="00535133" w:rsidRPr="00BD6F4C">
              <w:rPr>
                <w:rFonts w:ascii="Tahoma" w:hAnsi="Tahoma" w:cs="Tahoma"/>
                <w:sz w:val="24"/>
                <w:szCs w:val="24"/>
              </w:rPr>
              <w:t>Helsinki</w:t>
            </w:r>
          </w:p>
          <w:p w14:paraId="7A77B3C4" w14:textId="48753EAD" w:rsidR="000D6ADA" w:rsidRPr="00BD6F4C" w:rsidRDefault="000D6ADA" w:rsidP="4E57B0E2">
            <w:pPr>
              <w:rPr>
                <w:rFonts w:ascii="Tahoma" w:hAnsi="Tahoma" w:cs="Tahoma"/>
                <w:sz w:val="24"/>
                <w:szCs w:val="24"/>
              </w:rPr>
            </w:pPr>
            <w:r w:rsidRPr="00BD6F4C">
              <w:rPr>
                <w:rFonts w:ascii="Tahoma" w:hAnsi="Tahoma" w:cs="Tahoma"/>
                <w:sz w:val="24"/>
                <w:szCs w:val="24"/>
              </w:rPr>
              <w:t>Postiosoite: PL 800, 00531 Helsinki</w:t>
            </w:r>
          </w:p>
          <w:p w14:paraId="7FB09CBB" w14:textId="315D0633" w:rsidR="00C240EF" w:rsidRPr="00BD6F4C" w:rsidRDefault="00535133" w:rsidP="4E57B0E2">
            <w:pPr>
              <w:rPr>
                <w:rFonts w:ascii="Tahoma" w:hAnsi="Tahoma" w:cs="Tahoma"/>
                <w:sz w:val="24"/>
                <w:szCs w:val="24"/>
              </w:rPr>
            </w:pPr>
            <w:r w:rsidRPr="00BD6F4C">
              <w:rPr>
                <w:rFonts w:ascii="Tahoma" w:hAnsi="Tahoma" w:cs="Tahoma"/>
                <w:sz w:val="24"/>
                <w:szCs w:val="24"/>
              </w:rPr>
              <w:t xml:space="preserve">Puhelinneuvonta puh. </w:t>
            </w:r>
            <w:r w:rsidR="00C240EF" w:rsidRPr="00BD6F4C">
              <w:rPr>
                <w:rFonts w:ascii="Tahoma" w:hAnsi="Tahoma" w:cs="Tahoma"/>
                <w:sz w:val="24"/>
                <w:szCs w:val="24"/>
              </w:rPr>
              <w:t>029 566 6700</w:t>
            </w:r>
          </w:p>
          <w:p w14:paraId="6D1FE29F" w14:textId="7A3C89EA" w:rsidR="00535133" w:rsidRPr="00BD6F4C" w:rsidRDefault="00C240EF" w:rsidP="4E57B0E2">
            <w:pPr>
              <w:rPr>
                <w:rFonts w:ascii="Tahoma" w:hAnsi="Tahoma" w:cs="Tahoma"/>
                <w:sz w:val="24"/>
                <w:szCs w:val="24"/>
              </w:rPr>
            </w:pPr>
            <w:r w:rsidRPr="00BD6F4C">
              <w:rPr>
                <w:rFonts w:ascii="Tahoma" w:eastAsia="Roboto" w:hAnsi="Tahoma" w:cs="Tahoma"/>
                <w:sz w:val="24"/>
                <w:szCs w:val="24"/>
              </w:rPr>
              <w:t xml:space="preserve">Kirjaamo puh. </w:t>
            </w:r>
            <w:r w:rsidR="6D394670" w:rsidRPr="00BD6F4C">
              <w:rPr>
                <w:rFonts w:ascii="Tahoma" w:eastAsia="Roboto" w:hAnsi="Tahoma" w:cs="Tahoma"/>
                <w:sz w:val="24"/>
                <w:szCs w:val="24"/>
              </w:rPr>
              <w:t>029 566 67</w:t>
            </w:r>
            <w:r w:rsidR="000D6ADA" w:rsidRPr="00BD6F4C">
              <w:rPr>
                <w:rFonts w:ascii="Tahoma" w:eastAsia="Roboto" w:hAnsi="Tahoma" w:cs="Tahoma"/>
                <w:sz w:val="24"/>
                <w:szCs w:val="24"/>
              </w:rPr>
              <w:t>68</w:t>
            </w:r>
          </w:p>
          <w:p w14:paraId="407131B5" w14:textId="69F09956" w:rsidR="00535133" w:rsidRPr="00BD6F4C" w:rsidRDefault="00535133" w:rsidP="4E57B0E2">
            <w:pPr>
              <w:rPr>
                <w:rFonts w:ascii="Tahoma" w:hAnsi="Tahoma" w:cs="Tahoma"/>
                <w:sz w:val="24"/>
                <w:szCs w:val="24"/>
              </w:rPr>
            </w:pPr>
            <w:r w:rsidRPr="00BD6F4C">
              <w:rPr>
                <w:rFonts w:ascii="Tahoma" w:hAnsi="Tahoma" w:cs="Tahoma"/>
                <w:sz w:val="24"/>
                <w:szCs w:val="24"/>
              </w:rPr>
              <w:t xml:space="preserve">Sähköposti: </w:t>
            </w:r>
            <w:hyperlink r:id="rId11">
              <w:r w:rsidRPr="00BD6F4C">
                <w:rPr>
                  <w:rStyle w:val="Hyperlink"/>
                  <w:rFonts w:ascii="Tahoma" w:hAnsi="Tahoma" w:cs="Tahoma"/>
                  <w:sz w:val="24"/>
                  <w:szCs w:val="24"/>
                </w:rPr>
                <w:t>tietosuoja@om.fi</w:t>
              </w:r>
            </w:hyperlink>
          </w:p>
          <w:p w14:paraId="0C067AF8" w14:textId="0564D774" w:rsidR="5EE935B9" w:rsidRPr="00BD6F4C" w:rsidRDefault="5EE935B9" w:rsidP="4E57B0E2">
            <w:pPr>
              <w:rPr>
                <w:rFonts w:ascii="Tahoma" w:eastAsia="Arial" w:hAnsi="Tahoma" w:cs="Tahoma"/>
                <w:sz w:val="24"/>
                <w:szCs w:val="24"/>
              </w:rPr>
            </w:pPr>
            <w:r w:rsidRPr="00BD6F4C">
              <w:rPr>
                <w:rFonts w:ascii="Tahoma" w:eastAsia="Arial" w:hAnsi="Tahoma" w:cs="Tahoma"/>
                <w:sz w:val="24"/>
                <w:szCs w:val="24"/>
              </w:rPr>
              <w:t>www.tietosuoja.fi</w:t>
            </w:r>
          </w:p>
          <w:p w14:paraId="1E5B6189" w14:textId="77777777" w:rsidR="00535133" w:rsidRPr="00BD6F4C" w:rsidRDefault="00535133">
            <w:pPr>
              <w:rPr>
                <w:rFonts w:ascii="Tahoma" w:hAnsi="Tahoma" w:cs="Tahoma"/>
                <w:sz w:val="24"/>
                <w:szCs w:val="24"/>
              </w:rPr>
            </w:pPr>
          </w:p>
        </w:tc>
      </w:tr>
      <w:tr w:rsidR="00535133" w:rsidRPr="00BD6F4C" w14:paraId="5A8C5FF6" w14:textId="77777777" w:rsidTr="4E57B0E2">
        <w:trPr>
          <w:trHeight w:val="277"/>
        </w:trPr>
        <w:tc>
          <w:tcPr>
            <w:tcW w:w="2687" w:type="dxa"/>
          </w:tcPr>
          <w:p w14:paraId="0F8D9900" w14:textId="77777777" w:rsidR="00535133" w:rsidRPr="00BD6F4C" w:rsidRDefault="00535133">
            <w:pPr>
              <w:rPr>
                <w:rFonts w:ascii="Tahoma" w:hAnsi="Tahoma" w:cs="Tahoma"/>
                <w:sz w:val="24"/>
                <w:szCs w:val="24"/>
              </w:rPr>
            </w:pPr>
            <w:r w:rsidRPr="00BD6F4C">
              <w:rPr>
                <w:rFonts w:ascii="Tahoma" w:hAnsi="Tahoma" w:cs="Tahoma"/>
                <w:sz w:val="24"/>
                <w:szCs w:val="24"/>
              </w:rPr>
              <w:t>19. Tietojen antamisen pakollisuus</w:t>
            </w:r>
          </w:p>
          <w:p w14:paraId="46334D45" w14:textId="77777777" w:rsidR="00535133" w:rsidRPr="00BD6F4C" w:rsidRDefault="00535133">
            <w:pPr>
              <w:rPr>
                <w:rFonts w:ascii="Tahoma" w:hAnsi="Tahoma" w:cs="Tahoma"/>
                <w:sz w:val="24"/>
                <w:szCs w:val="24"/>
              </w:rPr>
            </w:pPr>
          </w:p>
        </w:tc>
        <w:tc>
          <w:tcPr>
            <w:tcW w:w="9031" w:type="dxa"/>
          </w:tcPr>
          <w:p w14:paraId="392839B7" w14:textId="76C43F2E" w:rsidR="00535133" w:rsidRPr="00BD6F4C" w:rsidRDefault="00535133">
            <w:pPr>
              <w:contextualSpacing/>
              <w:rPr>
                <w:rFonts w:ascii="Tahoma" w:hAnsi="Tahoma" w:cs="Tahoma"/>
                <w:sz w:val="24"/>
                <w:szCs w:val="24"/>
              </w:rPr>
            </w:pPr>
            <w:r w:rsidRPr="00BD6F4C">
              <w:rPr>
                <w:rFonts w:ascii="Tahoma" w:hAnsi="Tahoma" w:cs="Tahoma"/>
                <w:sz w:val="24"/>
                <w:szCs w:val="24"/>
              </w:rPr>
              <w:t>Henkilörekisterin pitäminen perustuu lakiin</w:t>
            </w:r>
            <w:r w:rsidR="002E5590">
              <w:rPr>
                <w:rFonts w:ascii="Tahoma" w:hAnsi="Tahoma" w:cs="Tahoma"/>
                <w:sz w:val="24"/>
                <w:szCs w:val="24"/>
              </w:rPr>
              <w:t>. I</w:t>
            </w:r>
            <w:r w:rsidRPr="00BD6F4C">
              <w:rPr>
                <w:rFonts w:ascii="Tahoma" w:hAnsi="Tahoma" w:cs="Tahoma"/>
                <w:sz w:val="24"/>
                <w:szCs w:val="24"/>
              </w:rPr>
              <w:t>lman henkilötietoja ei voida rekisteröityä hoitaa.</w:t>
            </w:r>
          </w:p>
        </w:tc>
      </w:tr>
    </w:tbl>
    <w:p w14:paraId="564A4632" w14:textId="77777777" w:rsidR="003E6FB9" w:rsidRPr="00BD6F4C" w:rsidRDefault="003E6FB9">
      <w:pPr>
        <w:rPr>
          <w:rFonts w:ascii="Tahoma" w:hAnsi="Tahoma" w:cs="Tahoma"/>
          <w:sz w:val="24"/>
          <w:szCs w:val="24"/>
        </w:rPr>
      </w:pPr>
    </w:p>
    <w:sectPr w:rsidR="003E6FB9" w:rsidRPr="00BD6F4C" w:rsidSect="00FC3217">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F6772" w14:textId="77777777" w:rsidR="00083780" w:rsidRDefault="00083780" w:rsidP="00C371F9">
      <w:pPr>
        <w:spacing w:after="0" w:line="240" w:lineRule="auto"/>
      </w:pPr>
      <w:r>
        <w:separator/>
      </w:r>
    </w:p>
  </w:endnote>
  <w:endnote w:type="continuationSeparator" w:id="0">
    <w:p w14:paraId="279F417A" w14:textId="77777777" w:rsidR="00083780" w:rsidRDefault="00083780" w:rsidP="00C371F9">
      <w:pPr>
        <w:spacing w:after="0" w:line="240" w:lineRule="auto"/>
      </w:pPr>
      <w:r>
        <w:continuationSeparator/>
      </w:r>
    </w:p>
  </w:endnote>
  <w:endnote w:type="continuationNotice" w:id="1">
    <w:p w14:paraId="3D4DF4ED" w14:textId="77777777" w:rsidR="00083780" w:rsidRDefault="000837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BE58F" w14:textId="77777777" w:rsidR="00083780" w:rsidRDefault="00083780" w:rsidP="00C371F9">
      <w:pPr>
        <w:spacing w:after="0" w:line="240" w:lineRule="auto"/>
      </w:pPr>
      <w:r>
        <w:separator/>
      </w:r>
    </w:p>
  </w:footnote>
  <w:footnote w:type="continuationSeparator" w:id="0">
    <w:p w14:paraId="0EB89014" w14:textId="77777777" w:rsidR="00083780" w:rsidRDefault="00083780" w:rsidP="00C371F9">
      <w:pPr>
        <w:spacing w:after="0" w:line="240" w:lineRule="auto"/>
      </w:pPr>
      <w:r>
        <w:continuationSeparator/>
      </w:r>
    </w:p>
  </w:footnote>
  <w:footnote w:type="continuationNotice" w:id="1">
    <w:p w14:paraId="03A1FA4C" w14:textId="77777777" w:rsidR="00083780" w:rsidRDefault="000837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691B80"/>
    <w:multiLevelType w:val="hybridMultilevel"/>
    <w:tmpl w:val="B7DAD8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1C64ED8"/>
    <w:multiLevelType w:val="hybridMultilevel"/>
    <w:tmpl w:val="4808E6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5316174"/>
    <w:multiLevelType w:val="hybridMultilevel"/>
    <w:tmpl w:val="6FEC3E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601764005">
    <w:abstractNumId w:val="2"/>
  </w:num>
  <w:num w:numId="2" w16cid:durableId="934945387">
    <w:abstractNumId w:val="0"/>
  </w:num>
  <w:num w:numId="3" w16cid:durableId="133064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FB9"/>
    <w:rsid w:val="0000399B"/>
    <w:rsid w:val="00011AB2"/>
    <w:rsid w:val="0004074C"/>
    <w:rsid w:val="0004514B"/>
    <w:rsid w:val="000512D1"/>
    <w:rsid w:val="00083780"/>
    <w:rsid w:val="000A2560"/>
    <w:rsid w:val="000D6ADA"/>
    <w:rsid w:val="00110B55"/>
    <w:rsid w:val="001259DA"/>
    <w:rsid w:val="00131640"/>
    <w:rsid w:val="00132B71"/>
    <w:rsid w:val="00142F30"/>
    <w:rsid w:val="001633FD"/>
    <w:rsid w:val="00171A44"/>
    <w:rsid w:val="00175149"/>
    <w:rsid w:val="00176237"/>
    <w:rsid w:val="00181598"/>
    <w:rsid w:val="00183E8D"/>
    <w:rsid w:val="001A2560"/>
    <w:rsid w:val="001A5340"/>
    <w:rsid w:val="001B5B63"/>
    <w:rsid w:val="001C3FB0"/>
    <w:rsid w:val="001E48CE"/>
    <w:rsid w:val="001E6C0B"/>
    <w:rsid w:val="001F18F6"/>
    <w:rsid w:val="001F243B"/>
    <w:rsid w:val="001F6207"/>
    <w:rsid w:val="002115E0"/>
    <w:rsid w:val="00222FC5"/>
    <w:rsid w:val="00257282"/>
    <w:rsid w:val="002621A1"/>
    <w:rsid w:val="00263359"/>
    <w:rsid w:val="00266194"/>
    <w:rsid w:val="00267CA1"/>
    <w:rsid w:val="002B0FA3"/>
    <w:rsid w:val="002B68F2"/>
    <w:rsid w:val="002B76F7"/>
    <w:rsid w:val="002D11F0"/>
    <w:rsid w:val="002E5590"/>
    <w:rsid w:val="00311D2A"/>
    <w:rsid w:val="00330C4E"/>
    <w:rsid w:val="003343CA"/>
    <w:rsid w:val="00334571"/>
    <w:rsid w:val="003363E2"/>
    <w:rsid w:val="00343D59"/>
    <w:rsid w:val="00364E6F"/>
    <w:rsid w:val="003B183E"/>
    <w:rsid w:val="003D6BDE"/>
    <w:rsid w:val="003E14BC"/>
    <w:rsid w:val="003E6FB9"/>
    <w:rsid w:val="003E76C9"/>
    <w:rsid w:val="0041514A"/>
    <w:rsid w:val="004155AA"/>
    <w:rsid w:val="00423933"/>
    <w:rsid w:val="0042707F"/>
    <w:rsid w:val="004529F4"/>
    <w:rsid w:val="00452D49"/>
    <w:rsid w:val="00472254"/>
    <w:rsid w:val="004723C9"/>
    <w:rsid w:val="00474803"/>
    <w:rsid w:val="00485FE4"/>
    <w:rsid w:val="004A19BB"/>
    <w:rsid w:val="004D12BD"/>
    <w:rsid w:val="004D2EC6"/>
    <w:rsid w:val="00502740"/>
    <w:rsid w:val="00512591"/>
    <w:rsid w:val="005329DA"/>
    <w:rsid w:val="00535133"/>
    <w:rsid w:val="00543D4C"/>
    <w:rsid w:val="00543E8C"/>
    <w:rsid w:val="00552287"/>
    <w:rsid w:val="00577A9F"/>
    <w:rsid w:val="005A341B"/>
    <w:rsid w:val="005C1A99"/>
    <w:rsid w:val="005C31DE"/>
    <w:rsid w:val="005C5291"/>
    <w:rsid w:val="005C604D"/>
    <w:rsid w:val="005D44FD"/>
    <w:rsid w:val="005F783E"/>
    <w:rsid w:val="006047C3"/>
    <w:rsid w:val="006073F8"/>
    <w:rsid w:val="0062381D"/>
    <w:rsid w:val="00633E70"/>
    <w:rsid w:val="00636E69"/>
    <w:rsid w:val="006377C0"/>
    <w:rsid w:val="00665158"/>
    <w:rsid w:val="00696623"/>
    <w:rsid w:val="00697455"/>
    <w:rsid w:val="006C333E"/>
    <w:rsid w:val="006E2032"/>
    <w:rsid w:val="006F4489"/>
    <w:rsid w:val="007176C0"/>
    <w:rsid w:val="007209F6"/>
    <w:rsid w:val="0073334C"/>
    <w:rsid w:val="00740352"/>
    <w:rsid w:val="007611DC"/>
    <w:rsid w:val="007637CA"/>
    <w:rsid w:val="007856A9"/>
    <w:rsid w:val="007A231A"/>
    <w:rsid w:val="007B0759"/>
    <w:rsid w:val="007D6841"/>
    <w:rsid w:val="007E5CC9"/>
    <w:rsid w:val="007E7432"/>
    <w:rsid w:val="007F0DFB"/>
    <w:rsid w:val="007F47D2"/>
    <w:rsid w:val="00820D44"/>
    <w:rsid w:val="008251DE"/>
    <w:rsid w:val="00827902"/>
    <w:rsid w:val="00834B1E"/>
    <w:rsid w:val="00856DBA"/>
    <w:rsid w:val="00862EC3"/>
    <w:rsid w:val="00876FAB"/>
    <w:rsid w:val="008953A7"/>
    <w:rsid w:val="008B088A"/>
    <w:rsid w:val="008C3016"/>
    <w:rsid w:val="008F33CC"/>
    <w:rsid w:val="008F48D8"/>
    <w:rsid w:val="009168B8"/>
    <w:rsid w:val="00931FFB"/>
    <w:rsid w:val="0094437E"/>
    <w:rsid w:val="00944F0C"/>
    <w:rsid w:val="00975816"/>
    <w:rsid w:val="009A7DD0"/>
    <w:rsid w:val="009C01A9"/>
    <w:rsid w:val="009D5BEF"/>
    <w:rsid w:val="009D69DB"/>
    <w:rsid w:val="009E46AE"/>
    <w:rsid w:val="009E7DF4"/>
    <w:rsid w:val="00A10C0C"/>
    <w:rsid w:val="00A27D44"/>
    <w:rsid w:val="00A37CB8"/>
    <w:rsid w:val="00A510C1"/>
    <w:rsid w:val="00A64DAB"/>
    <w:rsid w:val="00A75C0E"/>
    <w:rsid w:val="00AA02B1"/>
    <w:rsid w:val="00AA034D"/>
    <w:rsid w:val="00AA101B"/>
    <w:rsid w:val="00AB6B12"/>
    <w:rsid w:val="00AF071B"/>
    <w:rsid w:val="00AF07F8"/>
    <w:rsid w:val="00AF7CEE"/>
    <w:rsid w:val="00B06B72"/>
    <w:rsid w:val="00B17EB1"/>
    <w:rsid w:val="00B26E9C"/>
    <w:rsid w:val="00B34B5D"/>
    <w:rsid w:val="00B5785F"/>
    <w:rsid w:val="00B823B7"/>
    <w:rsid w:val="00B91D09"/>
    <w:rsid w:val="00B97418"/>
    <w:rsid w:val="00BA51C7"/>
    <w:rsid w:val="00BB58A7"/>
    <w:rsid w:val="00BC660E"/>
    <w:rsid w:val="00BD6F4C"/>
    <w:rsid w:val="00C0492B"/>
    <w:rsid w:val="00C04D4B"/>
    <w:rsid w:val="00C06488"/>
    <w:rsid w:val="00C217FB"/>
    <w:rsid w:val="00C22D43"/>
    <w:rsid w:val="00C240EF"/>
    <w:rsid w:val="00C371F9"/>
    <w:rsid w:val="00C7099B"/>
    <w:rsid w:val="00C73C9A"/>
    <w:rsid w:val="00C83CDB"/>
    <w:rsid w:val="00C84AA7"/>
    <w:rsid w:val="00C96CFE"/>
    <w:rsid w:val="00CA2021"/>
    <w:rsid w:val="00CA241D"/>
    <w:rsid w:val="00CC4D74"/>
    <w:rsid w:val="00CF1319"/>
    <w:rsid w:val="00CF463A"/>
    <w:rsid w:val="00D01BB4"/>
    <w:rsid w:val="00D12477"/>
    <w:rsid w:val="00D13C6B"/>
    <w:rsid w:val="00D149F5"/>
    <w:rsid w:val="00D25B33"/>
    <w:rsid w:val="00D26CC4"/>
    <w:rsid w:val="00D44DA7"/>
    <w:rsid w:val="00D469E2"/>
    <w:rsid w:val="00D57364"/>
    <w:rsid w:val="00D71EF6"/>
    <w:rsid w:val="00D90F3B"/>
    <w:rsid w:val="00E01EE4"/>
    <w:rsid w:val="00E2682E"/>
    <w:rsid w:val="00E338EE"/>
    <w:rsid w:val="00E84E3C"/>
    <w:rsid w:val="00E919C5"/>
    <w:rsid w:val="00E96C69"/>
    <w:rsid w:val="00EA13BE"/>
    <w:rsid w:val="00EB3B14"/>
    <w:rsid w:val="00EC758C"/>
    <w:rsid w:val="00ED7833"/>
    <w:rsid w:val="00EE50BB"/>
    <w:rsid w:val="00EF10F2"/>
    <w:rsid w:val="00EF30D2"/>
    <w:rsid w:val="00F376F9"/>
    <w:rsid w:val="00F67981"/>
    <w:rsid w:val="00F70153"/>
    <w:rsid w:val="00F719D2"/>
    <w:rsid w:val="00F729AB"/>
    <w:rsid w:val="00F76540"/>
    <w:rsid w:val="00F833E4"/>
    <w:rsid w:val="00F915D7"/>
    <w:rsid w:val="00F923A8"/>
    <w:rsid w:val="00FA4A32"/>
    <w:rsid w:val="00FA73A1"/>
    <w:rsid w:val="00FB554C"/>
    <w:rsid w:val="00FB593B"/>
    <w:rsid w:val="00FC09AD"/>
    <w:rsid w:val="00FC3217"/>
    <w:rsid w:val="00FC4ABB"/>
    <w:rsid w:val="00FE1EFC"/>
    <w:rsid w:val="00FE6233"/>
    <w:rsid w:val="00FF6DB2"/>
    <w:rsid w:val="01B0DAD6"/>
    <w:rsid w:val="0933CFF3"/>
    <w:rsid w:val="17B1BAC4"/>
    <w:rsid w:val="24CCEF08"/>
    <w:rsid w:val="27B30C4F"/>
    <w:rsid w:val="3247FE2D"/>
    <w:rsid w:val="33157318"/>
    <w:rsid w:val="361A27E7"/>
    <w:rsid w:val="3BF92541"/>
    <w:rsid w:val="3CC6A111"/>
    <w:rsid w:val="3D5F9D6F"/>
    <w:rsid w:val="424B142A"/>
    <w:rsid w:val="42F8F400"/>
    <w:rsid w:val="48FD273B"/>
    <w:rsid w:val="4C02983C"/>
    <w:rsid w:val="4D79A1E4"/>
    <w:rsid w:val="4E57B0E2"/>
    <w:rsid w:val="4F81855F"/>
    <w:rsid w:val="578D3D06"/>
    <w:rsid w:val="5EE935B9"/>
    <w:rsid w:val="5F167A8D"/>
    <w:rsid w:val="5FA00DDE"/>
    <w:rsid w:val="60B24AEE"/>
    <w:rsid w:val="61ACE447"/>
    <w:rsid w:val="624E1B4F"/>
    <w:rsid w:val="6271B078"/>
    <w:rsid w:val="6AB7B749"/>
    <w:rsid w:val="6B648E8A"/>
    <w:rsid w:val="6D005EEB"/>
    <w:rsid w:val="6D394670"/>
    <w:rsid w:val="706793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4633"/>
  <w15:docId w15:val="{3DD2AC97-CC98-453E-8F69-AC8842AF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D44"/>
    <w:pPr>
      <w:ind w:left="720"/>
      <w:contextualSpacing/>
    </w:pPr>
  </w:style>
  <w:style w:type="character" w:styleId="Hyperlink">
    <w:name w:val="Hyperlink"/>
    <w:basedOn w:val="DefaultParagraphFont"/>
    <w:uiPriority w:val="99"/>
    <w:unhideWhenUsed/>
    <w:rsid w:val="00A37CB8"/>
    <w:rPr>
      <w:color w:val="0563C1" w:themeColor="hyperlink"/>
      <w:u w:val="single"/>
    </w:rPr>
  </w:style>
  <w:style w:type="paragraph" w:styleId="NormalWeb">
    <w:name w:val="Normal (Web)"/>
    <w:basedOn w:val="Normal"/>
    <w:uiPriority w:val="99"/>
    <w:unhideWhenUsed/>
    <w:rsid w:val="007637CA"/>
    <w:pPr>
      <w:spacing w:after="150" w:line="360" w:lineRule="atLeast"/>
    </w:pPr>
    <w:rPr>
      <w:rFonts w:ascii="Times New Roman" w:eastAsia="Times New Roman" w:hAnsi="Times New Roman" w:cs="Times New Roman"/>
      <w:color w:val="383838"/>
      <w:sz w:val="21"/>
      <w:szCs w:val="21"/>
      <w:lang w:eastAsia="fi-FI"/>
    </w:rPr>
  </w:style>
  <w:style w:type="character" w:styleId="UnresolvedMention">
    <w:name w:val="Unresolved Mention"/>
    <w:basedOn w:val="DefaultParagraphFont"/>
    <w:uiPriority w:val="99"/>
    <w:semiHidden/>
    <w:unhideWhenUsed/>
    <w:rsid w:val="008251DE"/>
    <w:rPr>
      <w:color w:val="808080"/>
      <w:shd w:val="clear" w:color="auto" w:fill="E6E6E6"/>
    </w:rPr>
  </w:style>
  <w:style w:type="paragraph" w:styleId="Header">
    <w:name w:val="header"/>
    <w:basedOn w:val="Normal"/>
    <w:link w:val="HeaderChar"/>
    <w:uiPriority w:val="99"/>
    <w:unhideWhenUsed/>
    <w:rsid w:val="00C3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C371F9"/>
  </w:style>
  <w:style w:type="paragraph" w:styleId="Footer">
    <w:name w:val="footer"/>
    <w:basedOn w:val="Normal"/>
    <w:link w:val="FooterChar"/>
    <w:uiPriority w:val="99"/>
    <w:unhideWhenUsed/>
    <w:rsid w:val="00C3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C371F9"/>
  </w:style>
  <w:style w:type="paragraph" w:styleId="BalloonText">
    <w:name w:val="Balloon Text"/>
    <w:basedOn w:val="Normal"/>
    <w:link w:val="BalloonTextChar"/>
    <w:uiPriority w:val="99"/>
    <w:semiHidden/>
    <w:unhideWhenUsed/>
    <w:rsid w:val="00FB5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048275">
      <w:bodyDiv w:val="1"/>
      <w:marLeft w:val="0"/>
      <w:marRight w:val="0"/>
      <w:marTop w:val="0"/>
      <w:marBottom w:val="0"/>
      <w:divBdr>
        <w:top w:val="none" w:sz="0" w:space="0" w:color="auto"/>
        <w:left w:val="none" w:sz="0" w:space="0" w:color="auto"/>
        <w:bottom w:val="none" w:sz="0" w:space="0" w:color="auto"/>
        <w:right w:val="none" w:sz="0" w:space="0" w:color="auto"/>
      </w:divBdr>
      <w:divsChild>
        <w:div w:id="349375367">
          <w:marLeft w:val="0"/>
          <w:marRight w:val="0"/>
          <w:marTop w:val="0"/>
          <w:marBottom w:val="0"/>
          <w:divBdr>
            <w:top w:val="none" w:sz="0" w:space="0" w:color="auto"/>
            <w:left w:val="none" w:sz="0" w:space="0" w:color="auto"/>
            <w:bottom w:val="none" w:sz="0" w:space="0" w:color="auto"/>
            <w:right w:val="none" w:sz="0" w:space="0" w:color="auto"/>
          </w:divBdr>
          <w:divsChild>
            <w:div w:id="4436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3510">
      <w:bodyDiv w:val="1"/>
      <w:marLeft w:val="0"/>
      <w:marRight w:val="0"/>
      <w:marTop w:val="0"/>
      <w:marBottom w:val="0"/>
      <w:divBdr>
        <w:top w:val="none" w:sz="0" w:space="0" w:color="auto"/>
        <w:left w:val="none" w:sz="0" w:space="0" w:color="auto"/>
        <w:bottom w:val="none" w:sz="0" w:space="0" w:color="auto"/>
        <w:right w:val="none" w:sz="0" w:space="0" w:color="auto"/>
      </w:divBdr>
      <w:divsChild>
        <w:div w:id="507405074">
          <w:marLeft w:val="0"/>
          <w:marRight w:val="0"/>
          <w:marTop w:val="0"/>
          <w:marBottom w:val="0"/>
          <w:divBdr>
            <w:top w:val="none" w:sz="0" w:space="0" w:color="auto"/>
            <w:left w:val="none" w:sz="0" w:space="0" w:color="auto"/>
            <w:bottom w:val="none" w:sz="0" w:space="0" w:color="auto"/>
            <w:right w:val="none" w:sz="0" w:space="0" w:color="auto"/>
          </w:divBdr>
          <w:divsChild>
            <w:div w:id="20344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2151">
      <w:bodyDiv w:val="1"/>
      <w:marLeft w:val="0"/>
      <w:marRight w:val="0"/>
      <w:marTop w:val="0"/>
      <w:marBottom w:val="0"/>
      <w:divBdr>
        <w:top w:val="none" w:sz="0" w:space="0" w:color="auto"/>
        <w:left w:val="none" w:sz="0" w:space="0" w:color="auto"/>
        <w:bottom w:val="none" w:sz="0" w:space="0" w:color="auto"/>
        <w:right w:val="none" w:sz="0" w:space="0" w:color="auto"/>
      </w:divBdr>
    </w:div>
    <w:div w:id="19879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etosuoja@om.fi"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FA58F19C36F04792B5C59EB037C1D8" ma:contentTypeVersion="12" ma:contentTypeDescription="Luo uusi asiakirja." ma:contentTypeScope="" ma:versionID="e2c598e99346dcf716cf662ac5759995">
  <xsd:schema xmlns:xsd="http://www.w3.org/2001/XMLSchema" xmlns:xs="http://www.w3.org/2001/XMLSchema" xmlns:p="http://schemas.microsoft.com/office/2006/metadata/properties" xmlns:ns3="7af225c3-c091-474f-b15a-593ae6b9f7da" xmlns:ns4="8e78844b-9b5a-4328-8b4d-cf1399cfcf52" targetNamespace="http://schemas.microsoft.com/office/2006/metadata/properties" ma:root="true" ma:fieldsID="778363a05baebe234584ffdeba065269" ns3:_="" ns4:_="">
    <xsd:import namespace="7af225c3-c091-474f-b15a-593ae6b9f7da"/>
    <xsd:import namespace="8e78844b-9b5a-4328-8b4d-cf1399cfcf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225c3-c091-474f-b15a-593ae6b9f7da"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8844b-9b5a-4328-8b4d-cf1399cfcf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e78844b-9b5a-4328-8b4d-cf1399cfcf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A941C-7EE6-42C4-968C-5094EB8FD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225c3-c091-474f-b15a-593ae6b9f7da"/>
    <ds:schemaRef ds:uri="8e78844b-9b5a-4328-8b4d-cf1399cfc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8B91F-0219-4CBE-BCAA-1D87161D320A}">
  <ds:schemaRefs>
    <ds:schemaRef ds:uri="http://schemas.microsoft.com/office/2006/metadata/properties"/>
    <ds:schemaRef ds:uri="http://schemas.microsoft.com/office/infopath/2007/PartnerControls"/>
    <ds:schemaRef ds:uri="8e78844b-9b5a-4328-8b4d-cf1399cfcf52"/>
  </ds:schemaRefs>
</ds:datastoreItem>
</file>

<file path=customXml/itemProps3.xml><?xml version="1.0" encoding="utf-8"?>
<ds:datastoreItem xmlns:ds="http://schemas.openxmlformats.org/officeDocument/2006/customXml" ds:itemID="{20B78AA3-4EA3-47EF-8522-088D93EE5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1659</Words>
  <Characters>9461</Characters>
  <Application>Microsoft Office Word</Application>
  <DocSecurity>4</DocSecurity>
  <Lines>78</Lines>
  <Paragraphs>22</Paragraphs>
  <ScaleCrop>false</ScaleCrop>
  <HeadingPairs>
    <vt:vector size="2" baseType="variant">
      <vt:variant>
        <vt:lpstr>Otsikko</vt:lpstr>
      </vt:variant>
      <vt:variant>
        <vt:i4>1</vt:i4>
      </vt:variant>
    </vt:vector>
  </HeadingPairs>
  <TitlesOfParts>
    <vt:vector size="1" baseType="lpstr">
      <vt:lpstr/>
    </vt:vector>
  </TitlesOfParts>
  <Company>Päijät-Hämeen sosiaali- ja terveysyhtymä</Company>
  <LinksUpToDate>false</LinksUpToDate>
  <CharactersWithSpaces>11098</CharactersWithSpaces>
  <SharedDoc>false</SharedDoc>
  <HLinks>
    <vt:vector size="6" baseType="variant">
      <vt:variant>
        <vt:i4>4718699</vt:i4>
      </vt:variant>
      <vt:variant>
        <vt:i4>0</vt:i4>
      </vt:variant>
      <vt:variant>
        <vt:i4>0</vt:i4>
      </vt:variant>
      <vt:variant>
        <vt:i4>5</vt:i4>
      </vt:variant>
      <vt:variant>
        <vt:lpwstr>mailto:tietosuoja@om.fi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Kallinen Mari</dc:creator>
  <cp:keywords/>
  <cp:lastModifiedBy>Haukkakallio Tiina</cp:lastModifiedBy>
  <cp:revision>6</cp:revision>
  <cp:lastPrinted>2020-02-05T16:54:00Z</cp:lastPrinted>
  <dcterms:created xsi:type="dcterms:W3CDTF">2023-08-18T18:17:00Z</dcterms:created>
  <dcterms:modified xsi:type="dcterms:W3CDTF">2023-08-18T18:54:00Z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0x01010028FA58F19C36F04792B5C59EB037C1D8</vt:lpwstr>
  </property>
</Properties>
</file>